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6A4F" w14:textId="01995CBC" w:rsidR="000863B9" w:rsidRPr="007A3D6E" w:rsidRDefault="00CA4FBE" w:rsidP="009E71FD">
      <w:pPr>
        <w:pStyle w:val="berschrift1"/>
        <w:rPr>
          <w:b w:val="0"/>
          <w:caps w:val="0"/>
        </w:rPr>
      </w:pPr>
      <w:r>
        <w:rPr>
          <w:sz w:val="24"/>
          <w:szCs w:val="24"/>
        </w:rPr>
        <w:br/>
      </w:r>
      <w:r w:rsidR="00992A53" w:rsidRPr="007A3D6E">
        <w:rPr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6DA0209" wp14:editId="4F9F5694">
            <wp:simplePos x="0" y="0"/>
            <wp:positionH relativeFrom="margin">
              <wp:posOffset>1702568</wp:posOffset>
            </wp:positionH>
            <wp:positionV relativeFrom="margin">
              <wp:posOffset>-615144</wp:posOffset>
            </wp:positionV>
            <wp:extent cx="2345055" cy="904240"/>
            <wp:effectExtent l="0" t="0" r="0" b="0"/>
            <wp:wrapSquare wrapText="bothSides"/>
            <wp:docPr id="1" name="Grafik 1" descr="Logo der Leuphana Universität Lüneburg" title="Leuph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0_logo_leuphana_NEU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B9" w:rsidRPr="007A3D6E">
        <w:t xml:space="preserve">Lehrveranstaltungen im Rahmen des Gender-Diversity-Zertifikats (Bachelor) im </w:t>
      </w:r>
      <w:r w:rsidR="00576743">
        <w:t>somm</w:t>
      </w:r>
      <w:r w:rsidR="00092215" w:rsidRPr="007A3D6E">
        <w:t>e</w:t>
      </w:r>
      <w:r w:rsidR="00C51D3C" w:rsidRPr="007A3D6E">
        <w:t>rs</w:t>
      </w:r>
      <w:r w:rsidR="00576743">
        <w:t>E</w:t>
      </w:r>
      <w:r w:rsidR="00C51D3C" w:rsidRPr="007A3D6E">
        <w:t>meste</w:t>
      </w:r>
      <w:r w:rsidR="000863B9" w:rsidRPr="007A3D6E">
        <w:t>r 20</w:t>
      </w:r>
      <w:r w:rsidR="00092215" w:rsidRPr="007A3D6E">
        <w:t>24</w:t>
      </w:r>
    </w:p>
    <w:p w14:paraId="4D048E96" w14:textId="0B211770" w:rsidR="00992A53" w:rsidRPr="00E66F09" w:rsidRDefault="00992A53" w:rsidP="009E71FD">
      <w:pPr>
        <w:pStyle w:val="berschrift2"/>
      </w:pPr>
      <w:r w:rsidRPr="00E66F09">
        <w:t>Grundlagenveranstaltung</w:t>
      </w:r>
    </w:p>
    <w:p w14:paraId="0F8CCB7A" w14:textId="77777777" w:rsidR="006159B6" w:rsidRPr="00E66F09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3BD6585D" w14:textId="77777777" w:rsidR="00092215" w:rsidRPr="00E66F09" w:rsidRDefault="00092215" w:rsidP="00092215">
      <w:pPr>
        <w:pStyle w:val="berschrift3"/>
      </w:pPr>
      <w:r w:rsidRPr="00E66F09">
        <w:t>Perspektive: Sozialwissenschaften</w:t>
      </w:r>
    </w:p>
    <w:p w14:paraId="2908CE4A" w14:textId="4CEE75B1" w:rsidR="00092215" w:rsidRPr="00E66F09" w:rsidRDefault="00092215" w:rsidP="00092215">
      <w:pPr>
        <w:pStyle w:val="berschrift4"/>
      </w:pPr>
      <w:r w:rsidRPr="00E66F09">
        <w:rPr>
          <w:bCs/>
        </w:rPr>
        <w:t xml:space="preserve">Modul: </w:t>
      </w:r>
      <w:r w:rsidR="00092D96" w:rsidRPr="00E66F09">
        <w:t>Praxisorientierte</w:t>
      </w:r>
      <w:r w:rsidRPr="00E66F09">
        <w:t xml:space="preserve"> Zugänge zu den Sozialwissenschaften</w:t>
      </w:r>
    </w:p>
    <w:p w14:paraId="20686203" w14:textId="36328B23" w:rsidR="00B61037" w:rsidRPr="00E66F09" w:rsidRDefault="00092215" w:rsidP="00E66F09">
      <w:pPr>
        <w:pStyle w:val="Listenabsatz"/>
        <w:numPr>
          <w:ilvl w:val="0"/>
          <w:numId w:val="26"/>
        </w:numPr>
        <w:spacing w:before="120" w:after="120"/>
        <w:ind w:left="714" w:hanging="357"/>
        <w:rPr>
          <w:rFonts w:ascii="Trade Gothic LT Std Cn" w:hAnsi="Trade Gothic LT Std Cn"/>
          <w:color w:val="000000" w:themeColor="text1"/>
          <w:sz w:val="24"/>
          <w:szCs w:val="24"/>
        </w:rPr>
      </w:pPr>
      <w:r w:rsidRPr="00E66F09">
        <w:rPr>
          <w:rFonts w:ascii="Trade Gothic LT Std Cn" w:hAnsi="Trade Gothic LT Std Cn"/>
          <w:b/>
          <w:color w:val="000000" w:themeColor="text1"/>
          <w:sz w:val="24"/>
          <w:szCs w:val="24"/>
        </w:rPr>
        <w:t xml:space="preserve">Theorien, Konzepte und Anwendungsfelder </w:t>
      </w:r>
      <w:r w:rsidR="00092D96" w:rsidRPr="00E66F09">
        <w:rPr>
          <w:rFonts w:ascii="Trade Gothic LT Std Cn" w:hAnsi="Trade Gothic LT Std Cn"/>
          <w:b/>
          <w:color w:val="000000" w:themeColor="text1"/>
          <w:sz w:val="24"/>
          <w:szCs w:val="24"/>
        </w:rPr>
        <w:t>der Frauen</w:t>
      </w:r>
      <w:r w:rsidRPr="00E66F09">
        <w:rPr>
          <w:rFonts w:ascii="Trade Gothic LT Std Cn" w:hAnsi="Trade Gothic LT Std Cn"/>
          <w:b/>
          <w:color w:val="000000" w:themeColor="text1"/>
          <w:sz w:val="24"/>
          <w:szCs w:val="24"/>
        </w:rPr>
        <w:t xml:space="preserve">- und </w:t>
      </w:r>
      <w:r w:rsidR="00092D96" w:rsidRPr="00E66F09">
        <w:rPr>
          <w:rFonts w:ascii="Trade Gothic LT Std Cn" w:hAnsi="Trade Gothic LT Std Cn"/>
          <w:b/>
          <w:color w:val="000000" w:themeColor="text1"/>
          <w:sz w:val="24"/>
          <w:szCs w:val="24"/>
        </w:rPr>
        <w:t>Geschlechter</w:t>
      </w:r>
      <w:r w:rsidRPr="00E66F09">
        <w:rPr>
          <w:rFonts w:ascii="Trade Gothic LT Std Cn" w:hAnsi="Trade Gothic LT Std Cn"/>
          <w:b/>
          <w:color w:val="000000" w:themeColor="text1"/>
          <w:sz w:val="24"/>
          <w:szCs w:val="24"/>
        </w:rPr>
        <w:t>forschung</w:t>
      </w:r>
      <w:r w:rsidRPr="00E66F09">
        <w:rPr>
          <w:rFonts w:ascii="Trade Gothic LT Std Cn" w:hAnsi="Trade Gothic LT Std Cn"/>
          <w:color w:val="000000" w:themeColor="text1"/>
          <w:sz w:val="24"/>
          <w:szCs w:val="24"/>
        </w:rPr>
        <w:br/>
        <w:t>Dr.</w:t>
      </w:r>
      <w:r w:rsidR="00057C74" w:rsidRPr="00E66F09">
        <w:rPr>
          <w:rFonts w:ascii="Trade Gothic LT Std Cn" w:hAnsi="Trade Gothic LT Std Cn"/>
          <w:color w:val="000000" w:themeColor="text1"/>
          <w:sz w:val="24"/>
          <w:szCs w:val="24"/>
        </w:rPr>
        <w:t xml:space="preserve"> Bettina Ülpenich</w:t>
      </w:r>
    </w:p>
    <w:p w14:paraId="7F44EADB" w14:textId="29C40971" w:rsidR="003547BA" w:rsidRPr="00E66F09" w:rsidRDefault="00992A53" w:rsidP="009E71FD">
      <w:pPr>
        <w:pStyle w:val="berschrift2"/>
      </w:pPr>
      <w:r w:rsidRPr="00E66F09">
        <w:t>Erweiterungsveranstaltunge</w:t>
      </w:r>
      <w:r w:rsidR="004E12B7" w:rsidRPr="00E66F09">
        <w:t>n</w:t>
      </w:r>
    </w:p>
    <w:p w14:paraId="5D1EA06C" w14:textId="073A134E" w:rsidR="006159B6" w:rsidRPr="00E66F09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2FB39D80" w14:textId="77777777" w:rsidR="003A16FF" w:rsidRPr="00E66F09" w:rsidRDefault="003A16FF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0784443F" w14:textId="77777777" w:rsidR="003A16FF" w:rsidRPr="00E66F09" w:rsidRDefault="00992A53" w:rsidP="003A16FF">
      <w:pPr>
        <w:pStyle w:val="berschrift3"/>
      </w:pPr>
      <w:r w:rsidRPr="00E66F09">
        <w:t>P</w:t>
      </w:r>
      <w:r w:rsidR="003A16FF" w:rsidRPr="00E66F09">
        <w:t>erspektive Sozialwissenschaften:</w:t>
      </w:r>
    </w:p>
    <w:p w14:paraId="468E562D" w14:textId="51E3393C" w:rsidR="003A16FF" w:rsidRPr="00E66F09" w:rsidRDefault="003A16FF" w:rsidP="003A16FF">
      <w:pPr>
        <w:pStyle w:val="berschrift4"/>
      </w:pPr>
      <w:r w:rsidRPr="00E66F09">
        <w:t xml:space="preserve">Modul: Methodenorientierte Zugänge zu den Sozialwissenschaften </w:t>
      </w:r>
    </w:p>
    <w:p w14:paraId="063D45EF" w14:textId="3D44B3FD" w:rsidR="003A16FF" w:rsidRPr="00E66F09" w:rsidRDefault="003A16FF" w:rsidP="00F66F6B">
      <w:pPr>
        <w:pStyle w:val="berschrift3"/>
        <w:numPr>
          <w:ilvl w:val="0"/>
          <w:numId w:val="26"/>
        </w:numPr>
        <w:rPr>
          <w:sz w:val="24"/>
        </w:rPr>
      </w:pPr>
      <w:r w:rsidRPr="00E66F09">
        <w:rPr>
          <w:rStyle w:val="font-headline"/>
          <w:sz w:val="24"/>
        </w:rPr>
        <w:t xml:space="preserve">Psychologische Ansätze zur Reduzierung von Vorurteilen (Profil </w:t>
      </w:r>
      <w:proofErr w:type="spellStart"/>
      <w:r w:rsidRPr="00E66F09">
        <w:rPr>
          <w:rStyle w:val="font-headline"/>
          <w:sz w:val="24"/>
        </w:rPr>
        <w:t>PsyWi</w:t>
      </w:r>
      <w:proofErr w:type="spellEnd"/>
      <w:r w:rsidRPr="00E66F09">
        <w:rPr>
          <w:rStyle w:val="font-headline"/>
          <w:sz w:val="24"/>
        </w:rPr>
        <w:t xml:space="preserve">)  </w:t>
      </w:r>
    </w:p>
    <w:p w14:paraId="3A891F4D" w14:textId="0431EFB9" w:rsidR="003A16FF" w:rsidRPr="00E66F09" w:rsidRDefault="00575263" w:rsidP="00575263">
      <w:pPr>
        <w:ind w:firstLine="708"/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Prof. </w:t>
      </w:r>
      <w:r w:rsidR="0047630E">
        <w:rPr>
          <w:rFonts w:ascii="Trade Gothic LT Std Cn" w:hAnsi="Trade Gothic LT Std Cn"/>
          <w:sz w:val="24"/>
          <w:szCs w:val="24"/>
        </w:rPr>
        <w:t xml:space="preserve">Dr. </w:t>
      </w:r>
      <w:r w:rsidR="003A16FF" w:rsidRPr="00E66F09">
        <w:rPr>
          <w:rFonts w:ascii="Trade Gothic LT Std Cn" w:hAnsi="Trade Gothic LT Std Cn"/>
          <w:sz w:val="24"/>
          <w:szCs w:val="24"/>
        </w:rPr>
        <w:t>Birte Siem</w:t>
      </w:r>
    </w:p>
    <w:p w14:paraId="1957E464" w14:textId="77777777" w:rsidR="00F66F6B" w:rsidRPr="00E66F09" w:rsidRDefault="00F66F6B" w:rsidP="003A16FF">
      <w:pPr>
        <w:rPr>
          <w:rFonts w:ascii="Trade Gothic LT Std Cn" w:hAnsi="Trade Gothic LT Std Cn"/>
          <w:sz w:val="24"/>
          <w:szCs w:val="24"/>
        </w:rPr>
      </w:pPr>
    </w:p>
    <w:p w14:paraId="5C581DF9" w14:textId="77B08C75" w:rsidR="002A1995" w:rsidRPr="00E66F09" w:rsidRDefault="003A16FF" w:rsidP="003A16FF">
      <w:pPr>
        <w:pStyle w:val="berschrift3"/>
        <w:rPr>
          <w:szCs w:val="32"/>
        </w:rPr>
      </w:pPr>
      <w:r w:rsidRPr="00E66F09">
        <w:rPr>
          <w:szCs w:val="32"/>
        </w:rPr>
        <w:t>P</w:t>
      </w:r>
      <w:r w:rsidR="00992A53" w:rsidRPr="00E66F09">
        <w:rPr>
          <w:szCs w:val="32"/>
        </w:rPr>
        <w:t>erspektive</w:t>
      </w:r>
      <w:r w:rsidR="00A3666F" w:rsidRPr="00E66F09">
        <w:rPr>
          <w:szCs w:val="32"/>
        </w:rPr>
        <w:t>: Geisteswissenschaften</w:t>
      </w:r>
    </w:p>
    <w:p w14:paraId="10705FEE" w14:textId="52072E0C" w:rsidR="00A7278D" w:rsidRPr="00E66F09" w:rsidRDefault="00A3666F" w:rsidP="009E71FD">
      <w:pPr>
        <w:pStyle w:val="berschrift4"/>
        <w:rPr>
          <w:szCs w:val="24"/>
        </w:rPr>
      </w:pPr>
      <w:r w:rsidRPr="00E66F09">
        <w:rPr>
          <w:szCs w:val="24"/>
        </w:rPr>
        <w:t xml:space="preserve">Modul: </w:t>
      </w:r>
      <w:r w:rsidR="00992A53" w:rsidRPr="00E66F09">
        <w:rPr>
          <w:szCs w:val="24"/>
        </w:rPr>
        <w:t xml:space="preserve">Praxisorientierte Zugänge zu den Geisteswissenschaften </w:t>
      </w:r>
    </w:p>
    <w:p w14:paraId="5C03334C" w14:textId="60A79585" w:rsidR="00F66F6B" w:rsidRPr="00E66F09" w:rsidRDefault="003A16FF" w:rsidP="00F66F6B">
      <w:pPr>
        <w:pStyle w:val="berschrift4"/>
        <w:numPr>
          <w:ilvl w:val="0"/>
          <w:numId w:val="22"/>
        </w:numPr>
        <w:rPr>
          <w:rStyle w:val="font-headline"/>
          <w:rFonts w:cs="Courier New"/>
          <w:szCs w:val="24"/>
          <w:lang w:val="en-GB"/>
        </w:rPr>
      </w:pPr>
      <w:r w:rsidRPr="00E66F09">
        <w:rPr>
          <w:rStyle w:val="font-headline"/>
          <w:szCs w:val="24"/>
          <w:lang w:val="en-GB"/>
        </w:rPr>
        <w:t xml:space="preserve">Body narratives and world-making. A practice-based seminar on performance studies and art (FSL) </w:t>
      </w:r>
      <w:r w:rsidRPr="00E66F09">
        <w:rPr>
          <w:szCs w:val="24"/>
          <w:lang w:val="en-GB"/>
        </w:rPr>
        <w:br/>
      </w:r>
      <w:r w:rsidRPr="00E66F09">
        <w:rPr>
          <w:rStyle w:val="font-card-subhead"/>
          <w:b w:val="0"/>
          <w:bCs/>
          <w:szCs w:val="24"/>
          <w:lang w:val="en-GB"/>
        </w:rPr>
        <w:t xml:space="preserve"> </w:t>
      </w:r>
      <w:hyperlink r:id="rId7" w:history="1">
        <w:r w:rsidRPr="00E66F09">
          <w:rPr>
            <w:rStyle w:val="Hyperlink"/>
            <w:b w:val="0"/>
            <w:bCs/>
            <w:color w:val="auto"/>
            <w:szCs w:val="24"/>
            <w:u w:val="none"/>
            <w:lang w:val="en-GB"/>
          </w:rPr>
          <w:t xml:space="preserve">Raphael </w:t>
        </w:r>
        <w:proofErr w:type="spellStart"/>
        <w:r w:rsidRPr="00E66F09">
          <w:rPr>
            <w:rStyle w:val="Hyperlink"/>
            <w:b w:val="0"/>
            <w:bCs/>
            <w:color w:val="auto"/>
            <w:szCs w:val="24"/>
            <w:u w:val="none"/>
            <w:lang w:val="en-GB"/>
          </w:rPr>
          <w:t>Daibert</w:t>
        </w:r>
        <w:proofErr w:type="spellEnd"/>
      </w:hyperlink>
    </w:p>
    <w:p w14:paraId="00087ABB" w14:textId="31D1C73A" w:rsidR="00EE06D0" w:rsidRPr="00575263" w:rsidRDefault="003A16FF" w:rsidP="00575263">
      <w:pPr>
        <w:pStyle w:val="Listenabsatz"/>
        <w:numPr>
          <w:ilvl w:val="0"/>
          <w:numId w:val="22"/>
        </w:numPr>
        <w:rPr>
          <w:rStyle w:val="font-card-subhead"/>
          <w:rFonts w:ascii="Trade Gothic LT Std Cn" w:hAnsi="Trade Gothic LT Std Cn"/>
          <w:sz w:val="24"/>
          <w:szCs w:val="24"/>
        </w:rPr>
      </w:pPr>
      <w:r w:rsidRPr="00575263">
        <w:rPr>
          <w:rStyle w:val="font-headline"/>
          <w:rFonts w:ascii="Trade Gothic LT Std Cn" w:hAnsi="Trade Gothic LT Std Cn"/>
          <w:b/>
          <w:bCs/>
          <w:sz w:val="24"/>
          <w:szCs w:val="24"/>
        </w:rPr>
        <w:t xml:space="preserve">Potenziale der </w:t>
      </w:r>
      <w:proofErr w:type="spellStart"/>
      <w:r w:rsidRPr="00575263">
        <w:rPr>
          <w:rStyle w:val="font-headline"/>
          <w:rFonts w:ascii="Trade Gothic LT Std Cn" w:hAnsi="Trade Gothic LT Std Cn"/>
          <w:b/>
          <w:bCs/>
          <w:sz w:val="24"/>
          <w:szCs w:val="24"/>
        </w:rPr>
        <w:t>dekolonialen</w:t>
      </w:r>
      <w:proofErr w:type="spellEnd"/>
      <w:r w:rsidRPr="00575263">
        <w:rPr>
          <w:rStyle w:val="font-headline"/>
          <w:rFonts w:ascii="Trade Gothic LT Std Cn" w:hAnsi="Trade Gothic LT Std Cn"/>
          <w:b/>
          <w:bCs/>
          <w:sz w:val="24"/>
          <w:szCs w:val="24"/>
        </w:rPr>
        <w:t xml:space="preserve"> Repräsentation im Ausstellungsmachen </w:t>
      </w:r>
      <w:r w:rsidRPr="00575263">
        <w:rPr>
          <w:rFonts w:ascii="Trade Gothic LT Std Cn" w:hAnsi="Trade Gothic LT Std Cn"/>
          <w:sz w:val="24"/>
          <w:szCs w:val="24"/>
        </w:rPr>
        <w:br/>
      </w:r>
      <w:r w:rsidRPr="00575263">
        <w:rPr>
          <w:rStyle w:val="font-card-subhead"/>
          <w:rFonts w:ascii="Trade Gothic LT Std Cn" w:hAnsi="Trade Gothic LT Std Cn"/>
          <w:sz w:val="24"/>
          <w:szCs w:val="24"/>
        </w:rPr>
        <w:t xml:space="preserve"> Ann-Kathrin Eickhoff</w:t>
      </w:r>
      <w:r w:rsidR="00575263">
        <w:rPr>
          <w:rStyle w:val="font-card-subhead"/>
          <w:rFonts w:ascii="Trade Gothic LT Std Cn" w:hAnsi="Trade Gothic LT Std Cn"/>
          <w:sz w:val="24"/>
          <w:szCs w:val="24"/>
        </w:rPr>
        <w:t xml:space="preserve">, </w:t>
      </w:r>
      <w:hyperlink r:id="rId8" w:history="1">
        <w:r w:rsidRPr="00575263">
          <w:rPr>
            <w:rStyle w:val="Hyperlink"/>
            <w:rFonts w:ascii="Trade Gothic LT Std Cn" w:hAnsi="Trade Gothic LT Std Cn"/>
            <w:color w:val="auto"/>
            <w:sz w:val="24"/>
            <w:szCs w:val="24"/>
            <w:u w:val="none"/>
          </w:rPr>
          <w:t>N. N.</w:t>
        </w:r>
      </w:hyperlink>
      <w:r w:rsidRPr="00575263">
        <w:rPr>
          <w:rStyle w:val="font-card-subhead"/>
          <w:rFonts w:ascii="Trade Gothic LT Std Cn" w:hAnsi="Trade Gothic LT Std Cn"/>
          <w:sz w:val="24"/>
          <w:szCs w:val="24"/>
        </w:rPr>
        <w:t xml:space="preserve">, Elisa Linn </w:t>
      </w:r>
      <w:proofErr w:type="spellStart"/>
      <w:r w:rsidRPr="00575263">
        <w:rPr>
          <w:rStyle w:val="font-card-subhead"/>
          <w:rFonts w:ascii="Trade Gothic LT Std Cn" w:hAnsi="Trade Gothic LT Std Cn"/>
          <w:sz w:val="24"/>
          <w:szCs w:val="24"/>
        </w:rPr>
        <w:t>Roguszczak</w:t>
      </w:r>
      <w:proofErr w:type="spellEnd"/>
    </w:p>
    <w:p w14:paraId="4309AC8C" w14:textId="77777777" w:rsidR="0047630E" w:rsidRPr="00575263" w:rsidRDefault="0047630E" w:rsidP="0047630E">
      <w:pPr>
        <w:pStyle w:val="Listenabsatz"/>
        <w:numPr>
          <w:ilvl w:val="0"/>
          <w:numId w:val="28"/>
        </w:numPr>
        <w:rPr>
          <w:rStyle w:val="HTMLSchreibmaschine"/>
          <w:rFonts w:ascii="Trade Gothic LT Std Cn" w:eastAsiaTheme="minorHAnsi" w:hAnsi="Trade Gothic LT Std Cn"/>
          <w:b/>
          <w:bCs/>
          <w:color w:val="000000" w:themeColor="text1"/>
          <w:sz w:val="24"/>
          <w:szCs w:val="24"/>
          <w:lang w:val="en-GB"/>
        </w:rPr>
      </w:pPr>
      <w:r w:rsidRPr="00575263">
        <w:rPr>
          <w:rStyle w:val="HTMLSchreibmaschine"/>
          <w:rFonts w:ascii="Trade Gothic LT Std Cn" w:eastAsiaTheme="minorHAnsi" w:hAnsi="Trade Gothic LT Std Cn"/>
          <w:b/>
          <w:bCs/>
          <w:color w:val="000000" w:themeColor="text1"/>
          <w:sz w:val="24"/>
          <w:szCs w:val="24"/>
          <w:lang w:val="en-GB"/>
        </w:rPr>
        <w:t>Memory Lab</w:t>
      </w:r>
      <w:r w:rsidRPr="00575263">
        <w:rPr>
          <w:rFonts w:ascii="Trade Gothic LT Std Cn" w:hAnsi="Trade Gothic LT Std Cn" w:cs="Courier New"/>
          <w:b/>
          <w:bCs/>
          <w:color w:val="000000" w:themeColor="text1"/>
          <w:sz w:val="24"/>
          <w:szCs w:val="24"/>
          <w:lang w:val="en-GB"/>
        </w:rPr>
        <w:br/>
      </w:r>
      <w:r w:rsidRPr="00575263">
        <w:rPr>
          <w:rStyle w:val="HTMLSchreibmaschine"/>
          <w:rFonts w:ascii="Trade Gothic LT Std Cn" w:eastAsiaTheme="minorHAnsi" w:hAnsi="Trade Gothic LT Std Cn"/>
          <w:bCs/>
          <w:color w:val="000000" w:themeColor="text1"/>
          <w:sz w:val="24"/>
          <w:szCs w:val="24"/>
          <w:lang w:val="en-GB"/>
        </w:rPr>
        <w:t xml:space="preserve">Prof. </w:t>
      </w:r>
      <w:proofErr w:type="spellStart"/>
      <w:r w:rsidRPr="00575263">
        <w:rPr>
          <w:rStyle w:val="HTMLSchreibmaschine"/>
          <w:rFonts w:ascii="Trade Gothic LT Std Cn" w:eastAsiaTheme="minorHAnsi" w:hAnsi="Trade Gothic LT Std Cn"/>
          <w:bCs/>
          <w:color w:val="000000" w:themeColor="text1"/>
          <w:sz w:val="24"/>
          <w:szCs w:val="24"/>
          <w:lang w:val="en-GB"/>
        </w:rPr>
        <w:t>Dr.</w:t>
      </w:r>
      <w:proofErr w:type="spellEnd"/>
      <w:r w:rsidRPr="00575263">
        <w:rPr>
          <w:rStyle w:val="HTMLSchreibmaschine"/>
          <w:rFonts w:ascii="Trade Gothic LT Std Cn" w:eastAsiaTheme="minorHAnsi" w:hAnsi="Trade Gothic LT Std Cn"/>
          <w:bCs/>
          <w:color w:val="000000" w:themeColor="text1"/>
          <w:sz w:val="24"/>
          <w:szCs w:val="24"/>
          <w:lang w:val="en-GB"/>
        </w:rPr>
        <w:t xml:space="preserve"> Schoop Monika</w:t>
      </w:r>
      <w:r w:rsidRPr="00575263">
        <w:rPr>
          <w:rStyle w:val="HTMLSchreibmaschine"/>
          <w:rFonts w:ascii="Trade Gothic LT Std Cn" w:eastAsiaTheme="minorHAnsi" w:hAnsi="Trade Gothic LT Std Cn"/>
          <w:bCs/>
          <w:color w:val="000000" w:themeColor="text1"/>
          <w:sz w:val="24"/>
          <w:szCs w:val="24"/>
          <w:lang w:val="en-GB"/>
        </w:rPr>
        <w:tab/>
      </w:r>
    </w:p>
    <w:p w14:paraId="3153A687" w14:textId="77777777" w:rsidR="0047630E" w:rsidRPr="0047630E" w:rsidRDefault="0047630E" w:rsidP="0047630E">
      <w:pPr>
        <w:pStyle w:val="Listenabsatz"/>
        <w:rPr>
          <w:rStyle w:val="HTMLSchreibmaschine"/>
          <w:rFonts w:ascii="Trade Gothic LT Std Cn" w:eastAsiaTheme="minorHAnsi" w:hAnsi="Trade Gothic LT Std Cn"/>
          <w:b/>
          <w:bCs/>
          <w:color w:val="FF0000"/>
          <w:sz w:val="24"/>
          <w:szCs w:val="24"/>
          <w:lang w:val="en-GB"/>
        </w:rPr>
      </w:pPr>
    </w:p>
    <w:p w14:paraId="42ECE160" w14:textId="337237D6" w:rsidR="004E12B7" w:rsidRPr="00E66F09" w:rsidRDefault="00A3666F" w:rsidP="009E71FD">
      <w:pPr>
        <w:pStyle w:val="berschrift4"/>
        <w:rPr>
          <w:szCs w:val="24"/>
        </w:rPr>
      </w:pPr>
      <w:r w:rsidRPr="00E66F09">
        <w:rPr>
          <w:szCs w:val="24"/>
        </w:rPr>
        <w:t xml:space="preserve">Modul: </w:t>
      </w:r>
      <w:proofErr w:type="spellStart"/>
      <w:r w:rsidR="004E12B7" w:rsidRPr="00E66F09">
        <w:rPr>
          <w:szCs w:val="24"/>
        </w:rPr>
        <w:t>Med</w:t>
      </w:r>
      <w:r w:rsidR="00092D96" w:rsidRPr="00E66F09">
        <w:rPr>
          <w:szCs w:val="24"/>
        </w:rPr>
        <w:t>ialitäts</w:t>
      </w:r>
      <w:r w:rsidR="004E12B7" w:rsidRPr="00E66F09">
        <w:rPr>
          <w:szCs w:val="24"/>
        </w:rPr>
        <w:t>orientierte</w:t>
      </w:r>
      <w:proofErr w:type="spellEnd"/>
      <w:r w:rsidR="004E12B7" w:rsidRPr="00E66F09">
        <w:rPr>
          <w:szCs w:val="24"/>
        </w:rPr>
        <w:t xml:space="preserve"> Zugänge zu den Geisteswissenschaften </w:t>
      </w:r>
    </w:p>
    <w:p w14:paraId="11606321" w14:textId="3456F44E" w:rsidR="00092D96" w:rsidRPr="00E66F09" w:rsidRDefault="00092D96" w:rsidP="00F66F6B">
      <w:pPr>
        <w:pStyle w:val="Listenabsatz"/>
        <w:numPr>
          <w:ilvl w:val="0"/>
          <w:numId w:val="9"/>
        </w:numPr>
        <w:spacing w:after="0" w:line="240" w:lineRule="auto"/>
        <w:rPr>
          <w:rStyle w:val="HTMLSchreibmaschine"/>
          <w:rFonts w:ascii="Trade Gothic LT Std Cn" w:eastAsiaTheme="minorHAnsi" w:hAnsi="Trade Gothic LT Std Cn" w:cstheme="minorBidi"/>
          <w:b/>
          <w:bCs/>
          <w:sz w:val="24"/>
          <w:szCs w:val="24"/>
          <w:lang w:val="en-GB"/>
        </w:rPr>
      </w:pPr>
      <w:r w:rsidRPr="00E66F09">
        <w:rPr>
          <w:rStyle w:val="font-headline"/>
          <w:rFonts w:ascii="Trade Gothic LT Std Cn" w:hAnsi="Trade Gothic LT Std Cn"/>
          <w:b/>
          <w:bCs/>
          <w:sz w:val="24"/>
          <w:szCs w:val="24"/>
          <w:lang w:val="en-GB"/>
        </w:rPr>
        <w:t xml:space="preserve">Queering Jewish Heritage: Iridescence and Potentiality (FSL) </w:t>
      </w:r>
    </w:p>
    <w:p w14:paraId="647ABA65" w14:textId="4F4C11D4" w:rsidR="00782093" w:rsidRPr="00E66F09" w:rsidRDefault="00575263" w:rsidP="00F66F6B">
      <w:pPr>
        <w:spacing w:after="0" w:line="240" w:lineRule="auto"/>
        <w:ind w:firstLine="708"/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</w:pPr>
      <w:proofErr w:type="spellStart"/>
      <w:r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>Dr.</w:t>
      </w:r>
      <w:proofErr w:type="spellEnd"/>
      <w:r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 xml:space="preserve"> </w:t>
      </w:r>
      <w:r w:rsidR="00092D96" w:rsidRPr="00E66F09"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>Sacha Kagan</w:t>
      </w:r>
    </w:p>
    <w:p w14:paraId="0A0FA7B0" w14:textId="77777777" w:rsidR="00092D96" w:rsidRPr="00E66F09" w:rsidRDefault="00092D96" w:rsidP="00AB022C">
      <w:pPr>
        <w:spacing w:after="0" w:line="240" w:lineRule="auto"/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</w:pPr>
    </w:p>
    <w:p w14:paraId="55E8F552" w14:textId="496A1910" w:rsidR="00092D96" w:rsidRPr="00E66F09" w:rsidRDefault="00092D96" w:rsidP="00F66F6B">
      <w:pPr>
        <w:pStyle w:val="Listenabsatz"/>
        <w:numPr>
          <w:ilvl w:val="0"/>
          <w:numId w:val="9"/>
        </w:numPr>
        <w:spacing w:after="0" w:line="240" w:lineRule="auto"/>
        <w:rPr>
          <w:rStyle w:val="HTMLSchreibmaschine"/>
          <w:rFonts w:ascii="Trade Gothic LT Std Cn" w:eastAsiaTheme="minorHAnsi" w:hAnsi="Trade Gothic LT Std Cn"/>
          <w:b/>
          <w:bCs/>
          <w:sz w:val="24"/>
          <w:szCs w:val="24"/>
          <w:lang w:val="en-GB"/>
        </w:rPr>
      </w:pPr>
      <w:r w:rsidRPr="00E66F09">
        <w:rPr>
          <w:rStyle w:val="HTMLSchreibmaschine"/>
          <w:rFonts w:ascii="Trade Gothic LT Std Cn" w:eastAsiaTheme="minorHAnsi" w:hAnsi="Trade Gothic LT Std Cn"/>
          <w:b/>
          <w:bCs/>
          <w:sz w:val="24"/>
          <w:szCs w:val="24"/>
          <w:lang w:val="en-GB"/>
        </w:rPr>
        <w:t>Whiteness</w:t>
      </w:r>
    </w:p>
    <w:p w14:paraId="6883C95F" w14:textId="348C4451" w:rsidR="00F67195" w:rsidRPr="00E66F09" w:rsidRDefault="00575263" w:rsidP="00575263">
      <w:pPr>
        <w:spacing w:after="0" w:line="240" w:lineRule="auto"/>
        <w:ind w:firstLine="708"/>
        <w:rPr>
          <w:rFonts w:ascii="Trade Gothic LT Std Cn" w:hAnsi="Trade Gothic LT Std Cn" w:cs="Courier New"/>
          <w:sz w:val="24"/>
          <w:szCs w:val="24"/>
          <w:lang w:val="en-GB"/>
        </w:rPr>
      </w:pPr>
      <w:proofErr w:type="spellStart"/>
      <w:r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>Dr.</w:t>
      </w:r>
      <w:proofErr w:type="spellEnd"/>
      <w:r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 xml:space="preserve"> </w:t>
      </w:r>
      <w:r w:rsidR="00092D96" w:rsidRPr="00E66F09">
        <w:rPr>
          <w:rStyle w:val="HTMLSchreibmaschine"/>
          <w:rFonts w:ascii="Trade Gothic LT Std Cn" w:eastAsiaTheme="minorHAnsi" w:hAnsi="Trade Gothic LT Std Cn"/>
          <w:sz w:val="24"/>
          <w:szCs w:val="24"/>
          <w:lang w:val="en-GB"/>
        </w:rPr>
        <w:t>Svenja Frank</w:t>
      </w:r>
    </w:p>
    <w:p w14:paraId="379A8B7B" w14:textId="77777777" w:rsidR="00092D96" w:rsidRPr="00E66F09" w:rsidRDefault="00092D96" w:rsidP="003709FE">
      <w:pPr>
        <w:spacing w:after="0" w:line="240" w:lineRule="auto"/>
        <w:jc w:val="center"/>
        <w:rPr>
          <w:rFonts w:ascii="Trade Gothic LT Std Cn" w:hAnsi="Trade Gothic LT Std Cn"/>
          <w:b/>
          <w:bCs/>
          <w:sz w:val="24"/>
          <w:szCs w:val="24"/>
        </w:rPr>
      </w:pPr>
    </w:p>
    <w:p w14:paraId="7F3FFB40" w14:textId="341A5390" w:rsidR="00092D96" w:rsidRPr="00E66F09" w:rsidRDefault="00092D96" w:rsidP="00092D96">
      <w:pPr>
        <w:pStyle w:val="berschrift4"/>
        <w:rPr>
          <w:szCs w:val="24"/>
        </w:rPr>
      </w:pPr>
      <w:r w:rsidRPr="00E66F09">
        <w:rPr>
          <w:szCs w:val="24"/>
        </w:rPr>
        <w:t xml:space="preserve">Modul: Methodenorientierte Zugänge zu den Geisteswissenschaften </w:t>
      </w:r>
    </w:p>
    <w:p w14:paraId="34CCDE8B" w14:textId="6A944EA5" w:rsidR="00092D96" w:rsidRPr="00E66F09" w:rsidRDefault="00092D96" w:rsidP="00F66F6B">
      <w:pPr>
        <w:pStyle w:val="Listenabsatz"/>
        <w:numPr>
          <w:ilvl w:val="0"/>
          <w:numId w:val="9"/>
        </w:numPr>
        <w:spacing w:after="0" w:line="240" w:lineRule="auto"/>
        <w:rPr>
          <w:rStyle w:val="font-card-subhead"/>
          <w:rFonts w:ascii="Trade Gothic LT Std Cn" w:hAnsi="Trade Gothic LT Std Cn"/>
          <w:sz w:val="24"/>
          <w:szCs w:val="24"/>
          <w:lang w:val="en-GB"/>
        </w:rPr>
      </w:pPr>
      <w:r w:rsidRPr="00E66F09">
        <w:rPr>
          <w:rStyle w:val="font-headline"/>
          <w:rFonts w:ascii="Trade Gothic LT Std Cn" w:hAnsi="Trade Gothic LT Std Cn"/>
          <w:b/>
          <w:bCs/>
          <w:sz w:val="24"/>
          <w:szCs w:val="24"/>
          <w:lang w:val="en-GB"/>
        </w:rPr>
        <w:t xml:space="preserve">The Politics of Us and Them (reading seminar of the books by Jason Stanley) (FSL) </w:t>
      </w:r>
      <w:r w:rsidRPr="00E66F09">
        <w:rPr>
          <w:rFonts w:ascii="Trade Gothic LT Std Cn" w:hAnsi="Trade Gothic LT Std Cn"/>
          <w:sz w:val="24"/>
          <w:szCs w:val="24"/>
          <w:lang w:val="en-GB"/>
        </w:rPr>
        <w:br/>
      </w:r>
      <w:proofErr w:type="spellStart"/>
      <w:r w:rsidR="00575263">
        <w:rPr>
          <w:rStyle w:val="font-card-subhead"/>
          <w:rFonts w:ascii="Trade Gothic LT Std Cn" w:hAnsi="Trade Gothic LT Std Cn"/>
          <w:sz w:val="24"/>
          <w:szCs w:val="24"/>
          <w:lang w:val="en-GB"/>
        </w:rPr>
        <w:t>Dr.</w:t>
      </w:r>
      <w:proofErr w:type="spellEnd"/>
      <w:r w:rsidR="00575263">
        <w:rPr>
          <w:rStyle w:val="font-card-subhead"/>
          <w:rFonts w:ascii="Trade Gothic LT Std Cn" w:hAnsi="Trade Gothic LT Std Cn"/>
          <w:sz w:val="24"/>
          <w:szCs w:val="24"/>
          <w:lang w:val="en-GB"/>
        </w:rPr>
        <w:t xml:space="preserve"> </w:t>
      </w:r>
      <w:r w:rsidRPr="00E66F09">
        <w:rPr>
          <w:rStyle w:val="font-card-subhead"/>
          <w:rFonts w:ascii="Trade Gothic LT Std Cn" w:hAnsi="Trade Gothic LT Std Cn"/>
          <w:sz w:val="24"/>
          <w:szCs w:val="24"/>
          <w:lang w:val="en-GB"/>
        </w:rPr>
        <w:t>Tiago Cerqueira Lazier</w:t>
      </w:r>
    </w:p>
    <w:p w14:paraId="5517AAA7" w14:textId="77777777" w:rsidR="00092D96" w:rsidRPr="00E66F09" w:rsidRDefault="00092D96" w:rsidP="00092D96">
      <w:pPr>
        <w:spacing w:after="0" w:line="240" w:lineRule="auto"/>
        <w:rPr>
          <w:rFonts w:ascii="Trade Gothic LT Std Cn" w:hAnsi="Trade Gothic LT Std Cn"/>
          <w:b/>
          <w:bCs/>
          <w:sz w:val="24"/>
          <w:szCs w:val="24"/>
          <w:lang w:val="en-GB"/>
        </w:rPr>
      </w:pPr>
    </w:p>
    <w:p w14:paraId="1C7D9CDF" w14:textId="77777777" w:rsidR="00F66F6B" w:rsidRPr="00E66F09" w:rsidRDefault="00F66F6B" w:rsidP="00092D96">
      <w:pPr>
        <w:spacing w:after="0" w:line="240" w:lineRule="auto"/>
        <w:rPr>
          <w:rFonts w:ascii="Trade Gothic LT Std Cn" w:hAnsi="Trade Gothic LT Std Cn"/>
          <w:b/>
          <w:bCs/>
          <w:sz w:val="24"/>
          <w:szCs w:val="24"/>
          <w:lang w:val="en-GB"/>
        </w:rPr>
      </w:pPr>
    </w:p>
    <w:p w14:paraId="396ECC55" w14:textId="7179A98A" w:rsidR="00683F48" w:rsidRPr="00E66F09" w:rsidRDefault="00A3666F" w:rsidP="009D08DB">
      <w:pPr>
        <w:pStyle w:val="berschrift3"/>
        <w:rPr>
          <w:rStyle w:val="HTMLSchreibmaschine"/>
          <w:rFonts w:ascii="Trade Gothic LT Std Cn" w:eastAsiaTheme="majorEastAsia" w:hAnsi="Trade Gothic LT Std Cn" w:cstheme="majorBidi"/>
          <w:sz w:val="28"/>
          <w:szCs w:val="32"/>
        </w:rPr>
      </w:pPr>
      <w:r w:rsidRPr="00E66F09">
        <w:rPr>
          <w:szCs w:val="32"/>
        </w:rPr>
        <w:t xml:space="preserve">Perspektive: </w:t>
      </w:r>
      <w:r w:rsidR="00992A53" w:rsidRPr="00E66F09">
        <w:rPr>
          <w:szCs w:val="32"/>
        </w:rPr>
        <w:t xml:space="preserve">Inter- und transdisziplinäre </w:t>
      </w:r>
      <w:r w:rsidRPr="00E66F09">
        <w:rPr>
          <w:szCs w:val="32"/>
        </w:rPr>
        <w:t>Wissenschaften</w:t>
      </w:r>
    </w:p>
    <w:p w14:paraId="7E454110" w14:textId="04067420" w:rsidR="00F67195" w:rsidRPr="00E66F09" w:rsidRDefault="00683F48" w:rsidP="00F67195">
      <w:pPr>
        <w:pStyle w:val="berschrift4"/>
        <w:rPr>
          <w:rStyle w:val="font-headline"/>
          <w:szCs w:val="24"/>
        </w:rPr>
      </w:pPr>
      <w:r w:rsidRPr="00E66F09">
        <w:rPr>
          <w:szCs w:val="24"/>
        </w:rPr>
        <w:t xml:space="preserve">Modul: </w:t>
      </w:r>
      <w:proofErr w:type="spellStart"/>
      <w:r w:rsidR="003A16FF" w:rsidRPr="00E66F09">
        <w:rPr>
          <w:szCs w:val="24"/>
        </w:rPr>
        <w:t>Medialitärso</w:t>
      </w:r>
      <w:r w:rsidRPr="00E66F09">
        <w:rPr>
          <w:szCs w:val="24"/>
        </w:rPr>
        <w:t>rientierte</w:t>
      </w:r>
      <w:proofErr w:type="spellEnd"/>
      <w:r w:rsidRPr="00E66F09">
        <w:rPr>
          <w:szCs w:val="24"/>
        </w:rPr>
        <w:t xml:space="preserve"> Zugänge zu inter- und transdisziplinären Wissenschaften</w:t>
      </w:r>
    </w:p>
    <w:p w14:paraId="50FB1957" w14:textId="05890B82" w:rsidR="00F67195" w:rsidRPr="0047630E" w:rsidRDefault="00CD4A1C" w:rsidP="00CD4A1C">
      <w:pPr>
        <w:pStyle w:val="KeinLeerraum"/>
        <w:numPr>
          <w:ilvl w:val="0"/>
          <w:numId w:val="23"/>
        </w:numPr>
        <w:ind w:left="720"/>
        <w:rPr>
          <w:rFonts w:ascii="Trade Gothic LT Std Cn" w:hAnsi="Trade Gothic LT Std Cn"/>
          <w:b/>
          <w:sz w:val="24"/>
          <w:szCs w:val="24"/>
          <w:lang w:val="en-GB"/>
        </w:rPr>
      </w:pPr>
      <w:hyperlink r:id="rId9" w:history="1"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  <w:lang w:val="en-GB"/>
          </w:rPr>
          <w:t xml:space="preserve">Feminist Political Economy and Social Reproduction (FSL) (Modul 4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  <w:lang w:val="en-GB"/>
          </w:rPr>
          <w:t>OekonPlus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  <w:lang w:val="en-GB"/>
          </w:rPr>
          <w:t xml:space="preserve">) </w:t>
        </w:r>
      </w:hyperlink>
      <w:r w:rsidR="00A56CE5" w:rsidRPr="00E66F09">
        <w:rPr>
          <w:rStyle w:val="font-headline"/>
          <w:rFonts w:ascii="Trade Gothic LT Std Cn" w:hAnsi="Trade Gothic LT Std Cn"/>
          <w:sz w:val="24"/>
          <w:szCs w:val="24"/>
          <w:lang w:val="en-GB"/>
        </w:rPr>
        <w:br/>
      </w:r>
      <w:r w:rsidR="00575263">
        <w:rPr>
          <w:rFonts w:ascii="Trade Gothic LT Std Cn" w:hAnsi="Trade Gothic LT Std Cn"/>
          <w:sz w:val="24"/>
          <w:szCs w:val="24"/>
          <w:lang w:val="en-GB"/>
        </w:rPr>
        <w:t xml:space="preserve">Prof. </w:t>
      </w:r>
      <w:proofErr w:type="spellStart"/>
      <w:r w:rsidR="00575263">
        <w:rPr>
          <w:rFonts w:ascii="Trade Gothic LT Std Cn" w:hAnsi="Trade Gothic LT Std Cn"/>
          <w:sz w:val="24"/>
          <w:szCs w:val="24"/>
          <w:lang w:val="en-GB"/>
        </w:rPr>
        <w:t>Dr</w:t>
      </w:r>
      <w:proofErr w:type="spellEnd"/>
      <w:r w:rsidR="00575263">
        <w:rPr>
          <w:rFonts w:ascii="Trade Gothic LT Std Cn" w:hAnsi="Trade Gothic LT Std Cn"/>
          <w:sz w:val="24"/>
          <w:szCs w:val="24"/>
          <w:lang w:val="en-GB"/>
        </w:rPr>
        <w:t xml:space="preserve">. </w:t>
      </w:r>
      <w:r w:rsidR="003A16FF" w:rsidRPr="00E66F09">
        <w:rPr>
          <w:rFonts w:ascii="Trade Gothic LT Std Cn" w:hAnsi="Trade Gothic LT Std Cn"/>
          <w:sz w:val="24"/>
          <w:szCs w:val="24"/>
          <w:lang w:val="en-GB"/>
        </w:rPr>
        <w:t>Ben Trott</w:t>
      </w:r>
    </w:p>
    <w:p w14:paraId="7CD311E8" w14:textId="77777777" w:rsidR="0047630E" w:rsidRPr="0047630E" w:rsidRDefault="0047630E" w:rsidP="00CD4A1C">
      <w:pPr>
        <w:pStyle w:val="KeinLeerraum"/>
        <w:ind w:left="720"/>
        <w:rPr>
          <w:rFonts w:ascii="Trade Gothic LT Std Cn" w:hAnsi="Trade Gothic LT Std Cn"/>
          <w:b/>
          <w:sz w:val="24"/>
          <w:szCs w:val="24"/>
          <w:lang w:val="en-GB"/>
        </w:rPr>
      </w:pPr>
    </w:p>
    <w:p w14:paraId="5EF5EC4A" w14:textId="698C09BB" w:rsidR="00092D96" w:rsidRPr="00E66F09" w:rsidRDefault="00CD4A1C" w:rsidP="00CD4A1C">
      <w:pPr>
        <w:pStyle w:val="Listenabsatz"/>
        <w:numPr>
          <w:ilvl w:val="0"/>
          <w:numId w:val="23"/>
        </w:numPr>
        <w:ind w:left="720"/>
        <w:rPr>
          <w:rFonts w:ascii="Trade Gothic LT Std Cn" w:hAnsi="Trade Gothic LT Std Cn"/>
          <w:b/>
          <w:bCs/>
          <w:sz w:val="24"/>
          <w:szCs w:val="24"/>
          <w:lang w:val="en-GB"/>
        </w:rPr>
      </w:pPr>
      <w:hyperlink r:id="rId10" w:history="1">
        <w:r w:rsidR="00092D96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  <w:lang w:val="en-GB"/>
          </w:rPr>
          <w:t xml:space="preserve">Queer Digital Cultures (FSL)  </w:t>
        </w:r>
      </w:hyperlink>
    </w:p>
    <w:p w14:paraId="2DB11B20" w14:textId="3F59A698" w:rsidR="00092D96" w:rsidRPr="00E66F09" w:rsidRDefault="00575263" w:rsidP="00CD4A1C">
      <w:pPr>
        <w:pStyle w:val="Listenabsatz"/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Prof. Dr. </w:t>
      </w:r>
      <w:r w:rsidR="00092D96" w:rsidRPr="00E66F09">
        <w:rPr>
          <w:rFonts w:ascii="Trade Gothic LT Std Cn" w:hAnsi="Trade Gothic LT Std Cn"/>
          <w:sz w:val="24"/>
          <w:szCs w:val="24"/>
        </w:rPr>
        <w:t>Ben Trott</w:t>
      </w:r>
    </w:p>
    <w:p w14:paraId="10ABFD44" w14:textId="77777777" w:rsidR="00F66F6B" w:rsidRPr="00E66F09" w:rsidRDefault="00F66F6B" w:rsidP="00CD4A1C">
      <w:pPr>
        <w:pStyle w:val="Listenabsatz"/>
        <w:rPr>
          <w:rFonts w:ascii="Trade Gothic LT Std Cn" w:hAnsi="Trade Gothic LT Std Cn"/>
          <w:sz w:val="24"/>
          <w:szCs w:val="24"/>
        </w:rPr>
      </w:pPr>
    </w:p>
    <w:p w14:paraId="5A006409" w14:textId="248B7FAC" w:rsidR="00F66F6B" w:rsidRPr="00E66F09" w:rsidRDefault="00CD4A1C" w:rsidP="00CD4A1C">
      <w:pPr>
        <w:pStyle w:val="Listenabsatz"/>
        <w:numPr>
          <w:ilvl w:val="0"/>
          <w:numId w:val="23"/>
        </w:numPr>
        <w:ind w:left="720"/>
        <w:rPr>
          <w:rFonts w:ascii="Trade Gothic LT Std Cn" w:hAnsi="Trade Gothic LT Std Cn"/>
          <w:b/>
          <w:bCs/>
          <w:sz w:val="24"/>
          <w:szCs w:val="24"/>
        </w:rPr>
      </w:pPr>
      <w:hyperlink r:id="rId11" w:history="1"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Los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Derechos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de las Niñas y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Mujeres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Indígenas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de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América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Latina a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una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Vida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libre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de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Violencia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sexual y de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todas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Formas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de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Misoginia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en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el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Sistema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de las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Naciones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</w:t>
        </w:r>
        <w:proofErr w:type="spellStart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>Unidas</w:t>
        </w:r>
        <w:proofErr w:type="spellEnd"/>
        <w:r w:rsidR="003A16FF" w:rsidRPr="00E66F09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 (ONU). </w:t>
        </w:r>
        <w:r w:rsidR="003A16FF" w:rsidRPr="0047630E">
          <w:rPr>
            <w:rStyle w:val="font-headline"/>
            <w:rFonts w:ascii="Trade Gothic LT Std Cn" w:hAnsi="Trade Gothic LT Std Cn"/>
            <w:b/>
            <w:bCs/>
            <w:sz w:val="24"/>
            <w:szCs w:val="24"/>
          </w:rPr>
          <w:t xml:space="preserve">(FSL) </w:t>
        </w:r>
      </w:hyperlink>
    </w:p>
    <w:p w14:paraId="0EE1EDED" w14:textId="4122BAA2" w:rsidR="00F66F6B" w:rsidRPr="00CD4A1C" w:rsidRDefault="00575263" w:rsidP="00CD4A1C">
      <w:pPr>
        <w:pStyle w:val="Listenabsatz"/>
        <w:rPr>
          <w:rFonts w:ascii="Trade Gothic LT Std Cn" w:hAnsi="Trade Gothic LT Std Cn"/>
          <w:sz w:val="24"/>
          <w:szCs w:val="24"/>
          <w:lang w:val="en-GB"/>
        </w:rPr>
      </w:pPr>
      <w:proofErr w:type="spellStart"/>
      <w:r w:rsidRPr="00575263">
        <w:rPr>
          <w:rFonts w:ascii="Trade Gothic LT Std Cn" w:hAnsi="Trade Gothic LT Std Cn"/>
          <w:sz w:val="24"/>
          <w:szCs w:val="24"/>
          <w:lang w:val="en-GB"/>
        </w:rPr>
        <w:t>Dr.</w:t>
      </w:r>
      <w:proofErr w:type="spellEnd"/>
      <w:r w:rsidRPr="00575263">
        <w:rPr>
          <w:rFonts w:ascii="Trade Gothic LT Std Cn" w:hAnsi="Trade Gothic LT Std Cn"/>
          <w:sz w:val="24"/>
          <w:szCs w:val="24"/>
          <w:lang w:val="en-GB"/>
        </w:rPr>
        <w:t xml:space="preserve"> </w:t>
      </w:r>
      <w:proofErr w:type="spellStart"/>
      <w:r w:rsidRPr="00575263">
        <w:rPr>
          <w:rFonts w:ascii="Trade Gothic LT Std Cn" w:hAnsi="Trade Gothic LT Std Cn"/>
          <w:sz w:val="24"/>
          <w:szCs w:val="24"/>
          <w:lang w:val="en-GB"/>
        </w:rPr>
        <w:t>rer</w:t>
      </w:r>
      <w:proofErr w:type="spellEnd"/>
      <w:r w:rsidRPr="00575263">
        <w:rPr>
          <w:rFonts w:ascii="Trade Gothic LT Std Cn" w:hAnsi="Trade Gothic LT Std Cn"/>
          <w:sz w:val="24"/>
          <w:szCs w:val="24"/>
          <w:lang w:val="en-GB"/>
        </w:rPr>
        <w:t xml:space="preserve">. </w:t>
      </w:r>
      <w:r>
        <w:rPr>
          <w:rFonts w:ascii="Trade Gothic LT Std Cn" w:hAnsi="Trade Gothic LT Std Cn"/>
          <w:sz w:val="24"/>
          <w:szCs w:val="24"/>
          <w:lang w:val="en-GB"/>
        </w:rPr>
        <w:t>p</w:t>
      </w:r>
      <w:r w:rsidRPr="00575263">
        <w:rPr>
          <w:rFonts w:ascii="Trade Gothic LT Std Cn" w:hAnsi="Trade Gothic LT Std Cn"/>
          <w:sz w:val="24"/>
          <w:szCs w:val="24"/>
          <w:lang w:val="en-GB"/>
        </w:rPr>
        <w:t xml:space="preserve">ol. </w:t>
      </w:r>
      <w:r w:rsidR="003A16FF" w:rsidRPr="00575263">
        <w:rPr>
          <w:rFonts w:ascii="Trade Gothic LT Std Cn" w:hAnsi="Trade Gothic LT Std Cn"/>
          <w:sz w:val="24"/>
          <w:szCs w:val="24"/>
          <w:lang w:val="en-GB"/>
        </w:rPr>
        <w:t>Christina Blohm</w:t>
      </w:r>
      <w:r w:rsidR="00CD4A1C">
        <w:rPr>
          <w:rFonts w:ascii="Trade Gothic LT Std Cn" w:hAnsi="Trade Gothic LT Std Cn"/>
          <w:sz w:val="24"/>
          <w:szCs w:val="24"/>
          <w:lang w:val="en-GB"/>
        </w:rPr>
        <w:br/>
      </w:r>
    </w:p>
    <w:p w14:paraId="4BDEE586" w14:textId="2C1DD0D9" w:rsidR="006159B6" w:rsidRPr="00E66F09" w:rsidRDefault="00A3666F" w:rsidP="009E71FD">
      <w:pPr>
        <w:pStyle w:val="berschrift3"/>
        <w:rPr>
          <w:szCs w:val="32"/>
        </w:rPr>
      </w:pPr>
      <w:r w:rsidRPr="00E66F09">
        <w:rPr>
          <w:szCs w:val="32"/>
        </w:rPr>
        <w:t xml:space="preserve">Perspektive: </w:t>
      </w:r>
      <w:r w:rsidR="004E12B7" w:rsidRPr="00E66F09">
        <w:rPr>
          <w:szCs w:val="32"/>
        </w:rPr>
        <w:t>Naturwissenscha</w:t>
      </w:r>
      <w:r w:rsidRPr="00E66F09">
        <w:rPr>
          <w:szCs w:val="32"/>
        </w:rPr>
        <w:t>ften</w:t>
      </w:r>
    </w:p>
    <w:p w14:paraId="72979ACE" w14:textId="2D4961CD" w:rsidR="004E12B7" w:rsidRPr="00E66F09" w:rsidRDefault="00A3666F" w:rsidP="009E71FD">
      <w:pPr>
        <w:pStyle w:val="berschrift4"/>
        <w:rPr>
          <w:szCs w:val="24"/>
        </w:rPr>
      </w:pPr>
      <w:r w:rsidRPr="00E66F09">
        <w:rPr>
          <w:szCs w:val="24"/>
        </w:rPr>
        <w:t xml:space="preserve">Modul: </w:t>
      </w:r>
      <w:r w:rsidR="004E12B7" w:rsidRPr="00E66F09">
        <w:rPr>
          <w:szCs w:val="24"/>
        </w:rPr>
        <w:t>Praxisorientierte Zugänge zu den Naturwissenschaften</w:t>
      </w:r>
    </w:p>
    <w:p w14:paraId="63BA8E0C" w14:textId="09B70768" w:rsidR="00782093" w:rsidRPr="00E66F09" w:rsidRDefault="004E12B7" w:rsidP="00782093">
      <w:pPr>
        <w:pStyle w:val="Listenabsatz"/>
        <w:numPr>
          <w:ilvl w:val="0"/>
          <w:numId w:val="13"/>
        </w:numPr>
        <w:spacing w:before="120" w:after="120" w:line="240" w:lineRule="auto"/>
        <w:ind w:left="714" w:hanging="357"/>
        <w:rPr>
          <w:rFonts w:ascii="Trade Gothic LT Std Cn" w:hAnsi="Trade Gothic LT Std Cn"/>
          <w:sz w:val="24"/>
          <w:szCs w:val="24"/>
          <w:lang w:val="es-ES"/>
        </w:rPr>
      </w:pP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Lernwerkstatt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als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inklusiver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Raum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naturwissenschaftlichen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Lernens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-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einrichten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und</w:t>
      </w:r>
      <w:proofErr w:type="spellEnd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 xml:space="preserve"> </w:t>
      </w:r>
      <w:proofErr w:type="spellStart"/>
      <w:r w:rsidRPr="00E66F09">
        <w:rPr>
          <w:rFonts w:ascii="Trade Gothic LT Std Cn" w:hAnsi="Trade Gothic LT Std Cn"/>
          <w:b/>
          <w:bCs/>
          <w:sz w:val="24"/>
          <w:szCs w:val="24"/>
          <w:lang w:val="es-ES"/>
        </w:rPr>
        <w:t>gestalten</w:t>
      </w:r>
      <w:proofErr w:type="spellEnd"/>
      <w:r w:rsidRPr="00E66F09">
        <w:rPr>
          <w:rFonts w:ascii="Trade Gothic LT Std Cn" w:hAnsi="Trade Gothic LT Std Cn"/>
          <w:sz w:val="24"/>
          <w:szCs w:val="24"/>
          <w:lang w:val="es-ES"/>
        </w:rPr>
        <w:t xml:space="preserve"> </w:t>
      </w:r>
      <w:r w:rsidRPr="00E66F09">
        <w:rPr>
          <w:rFonts w:ascii="Trade Gothic LT Std Cn" w:hAnsi="Trade Gothic LT Std Cn"/>
          <w:sz w:val="24"/>
          <w:szCs w:val="24"/>
          <w:lang w:val="es-ES"/>
        </w:rPr>
        <w:br/>
      </w:r>
      <w:proofErr w:type="spellStart"/>
      <w:r w:rsidR="00575263">
        <w:rPr>
          <w:rFonts w:ascii="Trade Gothic LT Std Cn" w:hAnsi="Trade Gothic LT Std Cn"/>
          <w:sz w:val="24"/>
          <w:szCs w:val="24"/>
          <w:lang w:val="es-ES"/>
        </w:rPr>
        <w:t>Mag</w:t>
      </w:r>
      <w:proofErr w:type="spellEnd"/>
      <w:r w:rsidR="00575263">
        <w:rPr>
          <w:rFonts w:ascii="Trade Gothic LT Std Cn" w:hAnsi="Trade Gothic LT Std Cn"/>
          <w:sz w:val="24"/>
          <w:szCs w:val="24"/>
          <w:lang w:val="es-ES"/>
        </w:rPr>
        <w:t xml:space="preserve">. </w:t>
      </w:r>
      <w:r w:rsidR="00D87B46" w:rsidRPr="00E66F09">
        <w:rPr>
          <w:rFonts w:ascii="Trade Gothic LT Std Cn" w:hAnsi="Trade Gothic LT Std Cn"/>
          <w:sz w:val="24"/>
          <w:szCs w:val="24"/>
          <w:lang w:val="es-ES"/>
        </w:rPr>
        <w:t>Dr. E</w:t>
      </w:r>
      <w:proofErr w:type="spellStart"/>
      <w:r w:rsidR="00D87B46" w:rsidRPr="00E66F09">
        <w:rPr>
          <w:rFonts w:ascii="Trade Gothic LT Std Cn" w:hAnsi="Trade Gothic LT Std Cn"/>
          <w:sz w:val="24"/>
          <w:szCs w:val="24"/>
          <w:lang w:val="es-ES"/>
        </w:rPr>
        <w:t>lisbeth</w:t>
      </w:r>
      <w:proofErr w:type="spellEnd"/>
      <w:r w:rsidR="00D87B46" w:rsidRPr="00E66F09">
        <w:rPr>
          <w:rFonts w:ascii="Trade Gothic LT Std Cn" w:hAnsi="Trade Gothic LT Std Cn"/>
          <w:sz w:val="24"/>
          <w:szCs w:val="24"/>
          <w:lang w:val="es-ES"/>
        </w:rPr>
        <w:t xml:space="preserve"> </w:t>
      </w:r>
      <w:proofErr w:type="spellStart"/>
      <w:r w:rsidR="00D87B46" w:rsidRPr="00E66F09">
        <w:rPr>
          <w:rFonts w:ascii="Trade Gothic LT Std Cn" w:hAnsi="Trade Gothic LT Std Cn"/>
          <w:sz w:val="24"/>
          <w:szCs w:val="24"/>
          <w:lang w:val="es-ES"/>
        </w:rPr>
        <w:t>Hofer</w:t>
      </w:r>
      <w:proofErr w:type="spellEnd"/>
      <w:r w:rsidR="003A16FF" w:rsidRPr="00E66F09">
        <w:rPr>
          <w:rFonts w:ascii="Trade Gothic LT Std Cn" w:hAnsi="Trade Gothic LT Std Cn"/>
          <w:sz w:val="24"/>
          <w:szCs w:val="24"/>
          <w:lang w:val="es-ES"/>
        </w:rPr>
        <w:t>, Dr. Ann-</w:t>
      </w:r>
      <w:proofErr w:type="spellStart"/>
      <w:r w:rsidR="003A16FF" w:rsidRPr="00E66F09">
        <w:rPr>
          <w:rFonts w:ascii="Trade Gothic LT Std Cn" w:hAnsi="Trade Gothic LT Std Cn"/>
          <w:sz w:val="24"/>
          <w:szCs w:val="24"/>
          <w:lang w:val="es-ES"/>
        </w:rPr>
        <w:t>Kathrin</w:t>
      </w:r>
      <w:proofErr w:type="spellEnd"/>
      <w:r w:rsidR="003A16FF" w:rsidRPr="00E66F09">
        <w:rPr>
          <w:rFonts w:ascii="Trade Gothic LT Std Cn" w:hAnsi="Trade Gothic LT Std Cn"/>
          <w:sz w:val="24"/>
          <w:szCs w:val="24"/>
          <w:lang w:val="es-ES"/>
        </w:rPr>
        <w:t xml:space="preserve"> Krebs</w:t>
      </w:r>
    </w:p>
    <w:p w14:paraId="05421455" w14:textId="77777777" w:rsidR="00782093" w:rsidRPr="00F66F6B" w:rsidRDefault="00782093" w:rsidP="00782093">
      <w:pPr>
        <w:pStyle w:val="Listenabsatz"/>
        <w:spacing w:before="120" w:after="120" w:line="240" w:lineRule="auto"/>
        <w:ind w:left="714"/>
        <w:rPr>
          <w:rFonts w:ascii="Trade Gothic LT Std Cn" w:hAnsi="Trade Gothic LT Std Cn"/>
          <w:sz w:val="24"/>
          <w:szCs w:val="24"/>
          <w:lang w:val="es-ES"/>
        </w:rPr>
      </w:pPr>
    </w:p>
    <w:p w14:paraId="02DEFCCB" w14:textId="7C4C828E" w:rsidR="00063596" w:rsidRPr="00F66F6B" w:rsidRDefault="00063596" w:rsidP="00063596">
      <w:pPr>
        <w:spacing w:before="120" w:after="120" w:line="240" w:lineRule="auto"/>
        <w:rPr>
          <w:rFonts w:ascii="Trade Gothic LT Std Cn" w:hAnsi="Trade Gothic LT Std Cn"/>
          <w:sz w:val="24"/>
          <w:szCs w:val="24"/>
          <w:lang w:val="es-ES"/>
        </w:rPr>
      </w:pPr>
    </w:p>
    <w:p w14:paraId="332E59F6" w14:textId="2E5A393A" w:rsidR="00063596" w:rsidRPr="00F66F6B" w:rsidRDefault="00063596" w:rsidP="00063596">
      <w:pPr>
        <w:spacing w:before="120" w:after="120" w:line="240" w:lineRule="auto"/>
        <w:ind w:firstLine="360"/>
        <w:rPr>
          <w:rFonts w:ascii="Trade Gothic LT Std Cn" w:hAnsi="Trade Gothic LT Std Cn"/>
          <w:sz w:val="24"/>
          <w:szCs w:val="24"/>
        </w:rPr>
      </w:pPr>
    </w:p>
    <w:sectPr w:rsidR="00063596" w:rsidRPr="00F66F6B" w:rsidSect="003709FE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0C"/>
    <w:multiLevelType w:val="hybridMultilevel"/>
    <w:tmpl w:val="B87CF6D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84C"/>
    <w:multiLevelType w:val="hybridMultilevel"/>
    <w:tmpl w:val="4FA286C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F14"/>
    <w:multiLevelType w:val="hybridMultilevel"/>
    <w:tmpl w:val="156AEC5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92BA9"/>
    <w:multiLevelType w:val="hybridMultilevel"/>
    <w:tmpl w:val="6C0CA28C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707A4"/>
    <w:multiLevelType w:val="hybridMultilevel"/>
    <w:tmpl w:val="9256984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080"/>
    <w:multiLevelType w:val="hybridMultilevel"/>
    <w:tmpl w:val="A1642B34"/>
    <w:lvl w:ilvl="0" w:tplc="8140E9D8">
      <w:numFmt w:val="bullet"/>
      <w:lvlText w:val="-"/>
      <w:lvlJc w:val="left"/>
      <w:pPr>
        <w:ind w:left="720" w:hanging="360"/>
      </w:pPr>
      <w:rPr>
        <w:rFonts w:ascii="Trade Gothic LT Std Cn" w:eastAsiaTheme="minorHAnsi" w:hAnsi="Trade Gothic LT Std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F455A"/>
    <w:multiLevelType w:val="hybridMultilevel"/>
    <w:tmpl w:val="F0FC9F94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7E7"/>
    <w:multiLevelType w:val="hybridMultilevel"/>
    <w:tmpl w:val="8D962E6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77CD0"/>
    <w:multiLevelType w:val="hybridMultilevel"/>
    <w:tmpl w:val="D686851A"/>
    <w:lvl w:ilvl="0" w:tplc="AB9027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7CB"/>
    <w:multiLevelType w:val="hybridMultilevel"/>
    <w:tmpl w:val="6172D18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6171B"/>
    <w:multiLevelType w:val="hybridMultilevel"/>
    <w:tmpl w:val="F4AE3E70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2325"/>
    <w:multiLevelType w:val="hybridMultilevel"/>
    <w:tmpl w:val="EC2AC8DA"/>
    <w:lvl w:ilvl="0" w:tplc="FAD6B18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2753A4"/>
    <w:multiLevelType w:val="hybridMultilevel"/>
    <w:tmpl w:val="F3A0E2DE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027B09"/>
    <w:multiLevelType w:val="hybridMultilevel"/>
    <w:tmpl w:val="40D22522"/>
    <w:lvl w:ilvl="0" w:tplc="FAD6B1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B762A12"/>
    <w:multiLevelType w:val="hybridMultilevel"/>
    <w:tmpl w:val="D30AE398"/>
    <w:lvl w:ilvl="0" w:tplc="D8C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707A5"/>
    <w:multiLevelType w:val="hybridMultilevel"/>
    <w:tmpl w:val="00ECDE32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1747A"/>
    <w:multiLevelType w:val="hybridMultilevel"/>
    <w:tmpl w:val="135052A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57BF"/>
    <w:multiLevelType w:val="hybridMultilevel"/>
    <w:tmpl w:val="A48290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BAA"/>
    <w:multiLevelType w:val="hybridMultilevel"/>
    <w:tmpl w:val="A63488A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9558E"/>
    <w:multiLevelType w:val="hybridMultilevel"/>
    <w:tmpl w:val="D896A574"/>
    <w:lvl w:ilvl="0" w:tplc="FAD6B1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6111B"/>
    <w:multiLevelType w:val="hybridMultilevel"/>
    <w:tmpl w:val="A27ABD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CA62DE"/>
    <w:multiLevelType w:val="hybridMultilevel"/>
    <w:tmpl w:val="4DDC443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7D9B"/>
    <w:multiLevelType w:val="hybridMultilevel"/>
    <w:tmpl w:val="D60A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24EA"/>
    <w:multiLevelType w:val="hybridMultilevel"/>
    <w:tmpl w:val="2F4AB7E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440D"/>
    <w:multiLevelType w:val="hybridMultilevel"/>
    <w:tmpl w:val="BB4E17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23BCC"/>
    <w:multiLevelType w:val="hybridMultilevel"/>
    <w:tmpl w:val="7DD0134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6400"/>
    <w:multiLevelType w:val="hybridMultilevel"/>
    <w:tmpl w:val="010A443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1739">
    <w:abstractNumId w:val="4"/>
  </w:num>
  <w:num w:numId="2" w16cid:durableId="2021661676">
    <w:abstractNumId w:val="26"/>
  </w:num>
  <w:num w:numId="3" w16cid:durableId="950168682">
    <w:abstractNumId w:val="10"/>
  </w:num>
  <w:num w:numId="4" w16cid:durableId="244075715">
    <w:abstractNumId w:val="5"/>
  </w:num>
  <w:num w:numId="5" w16cid:durableId="1157498999">
    <w:abstractNumId w:val="20"/>
  </w:num>
  <w:num w:numId="6" w16cid:durableId="647826997">
    <w:abstractNumId w:val="22"/>
  </w:num>
  <w:num w:numId="7" w16cid:durableId="541018045">
    <w:abstractNumId w:val="14"/>
  </w:num>
  <w:num w:numId="8" w16cid:durableId="198862684">
    <w:abstractNumId w:val="16"/>
  </w:num>
  <w:num w:numId="9" w16cid:durableId="638532499">
    <w:abstractNumId w:val="0"/>
  </w:num>
  <w:num w:numId="10" w16cid:durableId="1181317329">
    <w:abstractNumId w:val="23"/>
  </w:num>
  <w:num w:numId="11" w16cid:durableId="109588034">
    <w:abstractNumId w:val="18"/>
  </w:num>
  <w:num w:numId="12" w16cid:durableId="964501429">
    <w:abstractNumId w:val="1"/>
  </w:num>
  <w:num w:numId="13" w16cid:durableId="534315227">
    <w:abstractNumId w:val="2"/>
  </w:num>
  <w:num w:numId="14" w16cid:durableId="1707177623">
    <w:abstractNumId w:val="7"/>
  </w:num>
  <w:num w:numId="15" w16cid:durableId="1486631882">
    <w:abstractNumId w:val="17"/>
  </w:num>
  <w:num w:numId="16" w16cid:durableId="1046174393">
    <w:abstractNumId w:val="3"/>
  </w:num>
  <w:num w:numId="17" w16cid:durableId="1171070098">
    <w:abstractNumId w:val="24"/>
  </w:num>
  <w:num w:numId="18" w16cid:durableId="2071267934">
    <w:abstractNumId w:val="19"/>
  </w:num>
  <w:num w:numId="19" w16cid:durableId="1692561279">
    <w:abstractNumId w:val="25"/>
  </w:num>
  <w:num w:numId="20" w16cid:durableId="1595436080">
    <w:abstractNumId w:val="13"/>
  </w:num>
  <w:num w:numId="21" w16cid:durableId="1687249985">
    <w:abstractNumId w:val="21"/>
  </w:num>
  <w:num w:numId="22" w16cid:durableId="778066956">
    <w:abstractNumId w:val="6"/>
  </w:num>
  <w:num w:numId="23" w16cid:durableId="1093285604">
    <w:abstractNumId w:val="11"/>
  </w:num>
  <w:num w:numId="24" w16cid:durableId="36782425">
    <w:abstractNumId w:val="12"/>
  </w:num>
  <w:num w:numId="25" w16cid:durableId="61606721">
    <w:abstractNumId w:val="15"/>
  </w:num>
  <w:num w:numId="26" w16cid:durableId="932740242">
    <w:abstractNumId w:val="16"/>
  </w:num>
  <w:num w:numId="27" w16cid:durableId="855777066">
    <w:abstractNumId w:val="9"/>
  </w:num>
  <w:num w:numId="28" w16cid:durableId="1057968941">
    <w:abstractNumId w:val="8"/>
  </w:num>
  <w:num w:numId="29" w16cid:durableId="57477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53"/>
    <w:rsid w:val="00043505"/>
    <w:rsid w:val="00057C74"/>
    <w:rsid w:val="00057DA5"/>
    <w:rsid w:val="00063596"/>
    <w:rsid w:val="0008336A"/>
    <w:rsid w:val="000863B9"/>
    <w:rsid w:val="00092215"/>
    <w:rsid w:val="00092D96"/>
    <w:rsid w:val="00093DD9"/>
    <w:rsid w:val="000B10C2"/>
    <w:rsid w:val="000D4B6A"/>
    <w:rsid w:val="000F3550"/>
    <w:rsid w:val="0010535E"/>
    <w:rsid w:val="00162BAC"/>
    <w:rsid w:val="00164512"/>
    <w:rsid w:val="00164FEA"/>
    <w:rsid w:val="0016653E"/>
    <w:rsid w:val="001764EE"/>
    <w:rsid w:val="00187805"/>
    <w:rsid w:val="001A1ABE"/>
    <w:rsid w:val="001A20EC"/>
    <w:rsid w:val="001C1E75"/>
    <w:rsid w:val="001F7BB3"/>
    <w:rsid w:val="00220C64"/>
    <w:rsid w:val="002A1995"/>
    <w:rsid w:val="002A741D"/>
    <w:rsid w:val="002D237F"/>
    <w:rsid w:val="002F76BF"/>
    <w:rsid w:val="003547BA"/>
    <w:rsid w:val="003709FE"/>
    <w:rsid w:val="003A16FF"/>
    <w:rsid w:val="003A2EF5"/>
    <w:rsid w:val="003C3BBF"/>
    <w:rsid w:val="003D04D5"/>
    <w:rsid w:val="003E6123"/>
    <w:rsid w:val="00413025"/>
    <w:rsid w:val="00433835"/>
    <w:rsid w:val="00440939"/>
    <w:rsid w:val="0047630E"/>
    <w:rsid w:val="00494978"/>
    <w:rsid w:val="004B48F4"/>
    <w:rsid w:val="004E12B7"/>
    <w:rsid w:val="00522600"/>
    <w:rsid w:val="00575263"/>
    <w:rsid w:val="00576743"/>
    <w:rsid w:val="005A55B8"/>
    <w:rsid w:val="005D1B13"/>
    <w:rsid w:val="006034A3"/>
    <w:rsid w:val="006159B6"/>
    <w:rsid w:val="006502A4"/>
    <w:rsid w:val="00651DC3"/>
    <w:rsid w:val="006830FF"/>
    <w:rsid w:val="00683F48"/>
    <w:rsid w:val="006E5918"/>
    <w:rsid w:val="006F2312"/>
    <w:rsid w:val="00745C2A"/>
    <w:rsid w:val="00771870"/>
    <w:rsid w:val="00775CA5"/>
    <w:rsid w:val="00782093"/>
    <w:rsid w:val="007A3D6E"/>
    <w:rsid w:val="007A63E5"/>
    <w:rsid w:val="007C0A54"/>
    <w:rsid w:val="007C2F6E"/>
    <w:rsid w:val="00801DB4"/>
    <w:rsid w:val="00841F9C"/>
    <w:rsid w:val="00877EA1"/>
    <w:rsid w:val="008A0B73"/>
    <w:rsid w:val="008A510D"/>
    <w:rsid w:val="008F0C5B"/>
    <w:rsid w:val="0090002A"/>
    <w:rsid w:val="00971D9C"/>
    <w:rsid w:val="009733C7"/>
    <w:rsid w:val="00992A53"/>
    <w:rsid w:val="009C6583"/>
    <w:rsid w:val="009D08DB"/>
    <w:rsid w:val="009E71FD"/>
    <w:rsid w:val="009F49C1"/>
    <w:rsid w:val="00A11BF9"/>
    <w:rsid w:val="00A3666F"/>
    <w:rsid w:val="00A56CE5"/>
    <w:rsid w:val="00A6297E"/>
    <w:rsid w:val="00A7278D"/>
    <w:rsid w:val="00A90286"/>
    <w:rsid w:val="00AB022C"/>
    <w:rsid w:val="00AC453B"/>
    <w:rsid w:val="00B27E87"/>
    <w:rsid w:val="00B4247C"/>
    <w:rsid w:val="00B44E0D"/>
    <w:rsid w:val="00B61037"/>
    <w:rsid w:val="00BC6001"/>
    <w:rsid w:val="00C26841"/>
    <w:rsid w:val="00C51D3C"/>
    <w:rsid w:val="00C56ED0"/>
    <w:rsid w:val="00CA4FBE"/>
    <w:rsid w:val="00CD4A1C"/>
    <w:rsid w:val="00D250DA"/>
    <w:rsid w:val="00D25FF8"/>
    <w:rsid w:val="00D4566C"/>
    <w:rsid w:val="00D52E4B"/>
    <w:rsid w:val="00D7054D"/>
    <w:rsid w:val="00D85BDD"/>
    <w:rsid w:val="00D87B46"/>
    <w:rsid w:val="00DA00D6"/>
    <w:rsid w:val="00DA7425"/>
    <w:rsid w:val="00DB7C72"/>
    <w:rsid w:val="00DD4993"/>
    <w:rsid w:val="00E44170"/>
    <w:rsid w:val="00E534B9"/>
    <w:rsid w:val="00E66F09"/>
    <w:rsid w:val="00E85314"/>
    <w:rsid w:val="00EA1A11"/>
    <w:rsid w:val="00EC4E62"/>
    <w:rsid w:val="00EE06D0"/>
    <w:rsid w:val="00EE3A9F"/>
    <w:rsid w:val="00EE78AB"/>
    <w:rsid w:val="00F06895"/>
    <w:rsid w:val="00F10F84"/>
    <w:rsid w:val="00F26E3A"/>
    <w:rsid w:val="00F66F6B"/>
    <w:rsid w:val="00F67195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C8E"/>
  <w15:docId w15:val="{15055C2E-B6DD-485D-9EE8-512C5A5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71FD"/>
    <w:pPr>
      <w:keepNext/>
      <w:keepLines/>
      <w:spacing w:before="480" w:after="120" w:line="240" w:lineRule="auto"/>
      <w:jc w:val="center"/>
      <w:outlineLvl w:val="0"/>
    </w:pPr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71FD"/>
    <w:pPr>
      <w:keepNext/>
      <w:keepLines/>
      <w:spacing w:before="360" w:after="120" w:line="240" w:lineRule="auto"/>
      <w:jc w:val="center"/>
      <w:outlineLvl w:val="1"/>
    </w:pPr>
    <w:rPr>
      <w:rFonts w:ascii="Trade Gothic LT Std Cn" w:eastAsiaTheme="majorEastAsia" w:hAnsi="Trade Gothic LT Std Cn" w:cstheme="majorBidi"/>
      <w:b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1FD"/>
    <w:pPr>
      <w:keepNext/>
      <w:keepLines/>
      <w:spacing w:before="40" w:after="0"/>
      <w:outlineLvl w:val="2"/>
    </w:pPr>
    <w:rPr>
      <w:rFonts w:ascii="Trade Gothic LT Std Cn" w:eastAsiaTheme="majorEastAsia" w:hAnsi="Trade Gothic LT Std Cn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E71FD"/>
    <w:pPr>
      <w:keepNext/>
      <w:keepLines/>
      <w:spacing w:before="240" w:after="180" w:line="240" w:lineRule="auto"/>
      <w:outlineLvl w:val="3"/>
    </w:pPr>
    <w:rPr>
      <w:rFonts w:ascii="Trade Gothic LT Std Cn" w:eastAsiaTheme="majorEastAsia" w:hAnsi="Trade Gothic LT Std Cn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A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1ABE"/>
    <w:rPr>
      <w:color w:val="0000FF"/>
      <w:u w:val="single"/>
    </w:rPr>
  </w:style>
  <w:style w:type="character" w:customStyle="1" w:styleId="font-headline">
    <w:name w:val="font-headline"/>
    <w:basedOn w:val="Absatz-Standardschriftart"/>
    <w:rsid w:val="001A1ABE"/>
  </w:style>
  <w:style w:type="character" w:customStyle="1" w:styleId="font-card-subhead">
    <w:name w:val="font-card-subhead"/>
    <w:basedOn w:val="Absatz-Standardschriftart"/>
    <w:rsid w:val="001A1AB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741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F0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0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C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C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C5B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2BA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71FD"/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1FD"/>
    <w:rPr>
      <w:rFonts w:ascii="Trade Gothic LT Std Cn" w:eastAsiaTheme="majorEastAsia" w:hAnsi="Trade Gothic LT Std Cn" w:cstheme="majorBidi"/>
      <w:b/>
      <w:cap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1FD"/>
    <w:rPr>
      <w:rFonts w:ascii="Trade Gothic LT Std Cn" w:eastAsiaTheme="majorEastAsia" w:hAnsi="Trade Gothic LT Std Cn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71FD"/>
    <w:rPr>
      <w:rFonts w:ascii="Trade Gothic LT Std Cn" w:eastAsiaTheme="majorEastAsia" w:hAnsi="Trade Gothic LT Std Cn" w:cstheme="majorBidi"/>
      <w:b/>
      <w:iCs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E06D0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06D0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5A55B8"/>
    <w:pPr>
      <w:spacing w:after="0" w:line="240" w:lineRule="auto"/>
    </w:pPr>
  </w:style>
  <w:style w:type="table" w:customStyle="1" w:styleId="TableNormal1">
    <w:name w:val="Table Normal1"/>
    <w:rsid w:val="00E441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tudy.leuphana.de/person/default?person_id=12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ystudy.leuphana.de/person/default?person_id=4837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ystudy.leuphana.de/veranstaltungInformation/show?veranstaltung_id=1133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study.leuphana.de/veranstaltungInformation/show?veranstaltung_id=1131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tudy.leuphana.de/veranstaltungInformation/show?veranstaltung_id=113134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CE6F-CE31-487C-A3D9-CEB844ED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Lehrangebot Gender Diversity Zertifikat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Lehrangebot Gender Diversity Zertifikat</dc:title>
  <dc:creator>SHK</dc:creator>
  <cp:lastModifiedBy>Hannah Uhlich</cp:lastModifiedBy>
  <cp:revision>13</cp:revision>
  <cp:lastPrinted>2021-03-02T14:06:00Z</cp:lastPrinted>
  <dcterms:created xsi:type="dcterms:W3CDTF">2023-09-19T13:15:00Z</dcterms:created>
  <dcterms:modified xsi:type="dcterms:W3CDTF">2024-02-01T12:21:00Z</dcterms:modified>
</cp:coreProperties>
</file>