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2BD5" w14:textId="11E8B136" w:rsidR="00624826" w:rsidRPr="00BD2C5C" w:rsidRDefault="00FD00C0">
      <w:pPr>
        <w:rPr>
          <w:lang w:val="en-GB"/>
        </w:rPr>
      </w:pPr>
      <w:r w:rsidRPr="00BD2C5C">
        <w:rPr>
          <w:lang w:val="en-GB"/>
        </w:rPr>
        <w:t>202</w:t>
      </w:r>
      <w:r w:rsidR="00E9397B">
        <w:rPr>
          <w:lang w:val="en-GB"/>
        </w:rPr>
        <w:t>4 ff</w:t>
      </w:r>
    </w:p>
    <w:p w14:paraId="5A6808BA" w14:textId="2C96F443" w:rsidR="00BD2C5C" w:rsidRDefault="00BD2C5C" w:rsidP="00BD2C5C">
      <w:pPr>
        <w:pStyle w:val="Appendixberschrift1"/>
      </w:pPr>
      <w:r>
        <w:t xml:space="preserve">Management &amp; </w:t>
      </w:r>
      <w:r w:rsidR="00734713">
        <w:t>Sustainable Accounting and Finance</w:t>
      </w:r>
      <w:r w:rsidR="0077351F">
        <w:t xml:space="preserve"> </w:t>
      </w:r>
      <w:r>
        <w:t>(M.Sc.)</w:t>
      </w:r>
    </w:p>
    <w:p w14:paraId="6423BF27" w14:textId="77777777" w:rsidR="00BD2C5C" w:rsidRDefault="00BD2C5C" w:rsidP="00BD2C5C">
      <w:pPr>
        <w:pStyle w:val="AppendixTabellenberschrift"/>
      </w:pPr>
      <w:r w:rsidRPr="00BF5654">
        <w:t>Learning Competencies and Learning Goals</w:t>
      </w:r>
    </w:p>
    <w:tbl>
      <w:tblPr>
        <w:tblStyle w:val="Tabellenraster"/>
        <w:tblW w:w="1045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9610"/>
      </w:tblGrid>
      <w:tr w:rsidR="00BD2C5C" w:rsidRPr="004002CD" w14:paraId="33DCCB26" w14:textId="77777777" w:rsidTr="0077351F">
        <w:trPr>
          <w:trHeight w:val="312"/>
        </w:trPr>
        <w:tc>
          <w:tcPr>
            <w:tcW w:w="846" w:type="dxa"/>
            <w:shd w:val="clear" w:color="auto" w:fill="D9D9D9" w:themeFill="background1" w:themeFillShade="D9"/>
            <w:vAlign w:val="center"/>
            <w:hideMark/>
          </w:tcPr>
          <w:p w14:paraId="4A693779" w14:textId="77777777" w:rsidR="00BD2C5C" w:rsidRPr="002E1174" w:rsidRDefault="00BD2C5C" w:rsidP="006D43A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2E1174">
              <w:rPr>
                <w:rFonts w:ascii="Arial Narrow" w:hAnsi="Arial Narrow"/>
                <w:b/>
                <w:bCs/>
                <w:sz w:val="18"/>
                <w:szCs w:val="18"/>
              </w:rPr>
              <w:t>LC1</w:t>
            </w:r>
          </w:p>
        </w:tc>
        <w:tc>
          <w:tcPr>
            <w:tcW w:w="9610" w:type="dxa"/>
            <w:shd w:val="clear" w:color="auto" w:fill="D9D9D9" w:themeFill="background1" w:themeFillShade="D9"/>
            <w:vAlign w:val="center"/>
            <w:hideMark/>
          </w:tcPr>
          <w:p w14:paraId="418203E9" w14:textId="1C250F4F" w:rsidR="00BD2C5C" w:rsidRPr="0077351F" w:rsidRDefault="0077351F" w:rsidP="006D43A4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7351F">
              <w:rPr>
                <w:rFonts w:ascii="Arial Narrow" w:hAnsi="Arial Narrow"/>
                <w:sz w:val="18"/>
                <w:szCs w:val="18"/>
                <w:lang w:val="en-GB"/>
              </w:rPr>
              <w:t>Knowledge and e</w:t>
            </w:r>
            <w:r w:rsidR="00965F40" w:rsidRPr="0077351F">
              <w:rPr>
                <w:rFonts w:ascii="Arial Narrow" w:hAnsi="Arial Narrow"/>
                <w:sz w:val="18"/>
                <w:szCs w:val="18"/>
                <w:lang w:val="en-GB"/>
              </w:rPr>
              <w:t>xpertise</w:t>
            </w:r>
            <w:r w:rsidR="00BD2C5C" w:rsidRPr="0077351F">
              <w:rPr>
                <w:rFonts w:ascii="Arial Narrow" w:hAnsi="Arial Narrow"/>
                <w:sz w:val="18"/>
                <w:szCs w:val="18"/>
                <w:lang w:val="en-GB"/>
              </w:rPr>
              <w:t xml:space="preserve">: Students critically reflect and apply academic knowledge </w:t>
            </w:r>
            <w:r w:rsidR="00965F40" w:rsidRPr="0077351F">
              <w:rPr>
                <w:rFonts w:ascii="Arial Narrow" w:hAnsi="Arial Narrow"/>
                <w:sz w:val="18"/>
                <w:szCs w:val="18"/>
                <w:lang w:val="en-GB"/>
              </w:rPr>
              <w:t xml:space="preserve">in the field of </w:t>
            </w:r>
            <w:r w:rsidR="00186A08">
              <w:rPr>
                <w:rFonts w:ascii="Arial Narrow" w:hAnsi="Arial Narrow"/>
                <w:sz w:val="18"/>
                <w:szCs w:val="18"/>
                <w:lang w:val="en-GB"/>
              </w:rPr>
              <w:t>s</w:t>
            </w:r>
            <w:r w:rsidR="00186A08" w:rsidRPr="00186A08">
              <w:rPr>
                <w:rFonts w:ascii="Arial Narrow" w:hAnsi="Arial Narrow"/>
                <w:sz w:val="18"/>
                <w:szCs w:val="18"/>
                <w:lang w:val="en-GB"/>
              </w:rPr>
              <w:t xml:space="preserve">ustainable </w:t>
            </w:r>
            <w:r w:rsidR="00186A08">
              <w:rPr>
                <w:rFonts w:ascii="Arial Narrow" w:hAnsi="Arial Narrow"/>
                <w:sz w:val="18"/>
                <w:szCs w:val="18"/>
                <w:lang w:val="en-GB"/>
              </w:rPr>
              <w:t>a</w:t>
            </w:r>
            <w:r w:rsidR="00186A08" w:rsidRPr="00186A08">
              <w:rPr>
                <w:rFonts w:ascii="Arial Narrow" w:hAnsi="Arial Narrow"/>
                <w:sz w:val="18"/>
                <w:szCs w:val="18"/>
                <w:lang w:val="en-GB"/>
              </w:rPr>
              <w:t xml:space="preserve">ccounting and </w:t>
            </w:r>
            <w:r w:rsidR="00186A08">
              <w:rPr>
                <w:rFonts w:ascii="Arial Narrow" w:hAnsi="Arial Narrow"/>
                <w:sz w:val="18"/>
                <w:szCs w:val="18"/>
                <w:lang w:val="en-GB"/>
              </w:rPr>
              <w:t>f</w:t>
            </w:r>
            <w:r w:rsidR="00186A08" w:rsidRPr="00186A08">
              <w:rPr>
                <w:rFonts w:ascii="Arial Narrow" w:hAnsi="Arial Narrow"/>
                <w:sz w:val="18"/>
                <w:szCs w:val="18"/>
                <w:lang w:val="en-GB"/>
              </w:rPr>
              <w:t>inance</w:t>
            </w:r>
            <w:r w:rsidR="00BD2C5C" w:rsidRPr="0077351F">
              <w:rPr>
                <w:rFonts w:ascii="Arial Narrow" w:hAnsi="Arial Narrow"/>
                <w:sz w:val="18"/>
                <w:szCs w:val="18"/>
                <w:lang w:val="en-GB"/>
              </w:rPr>
              <w:t>.</w:t>
            </w:r>
          </w:p>
        </w:tc>
      </w:tr>
      <w:tr w:rsidR="006538C3" w:rsidRPr="004002CD" w14:paraId="4D2E18D2" w14:textId="77777777" w:rsidTr="0077351F">
        <w:trPr>
          <w:trHeight w:val="312"/>
        </w:trPr>
        <w:tc>
          <w:tcPr>
            <w:tcW w:w="846" w:type="dxa"/>
            <w:vAlign w:val="center"/>
          </w:tcPr>
          <w:p w14:paraId="386A51EA" w14:textId="7E98FCEC" w:rsidR="006538C3" w:rsidRPr="0077351F" w:rsidRDefault="0077351F" w:rsidP="006538C3">
            <w:pPr>
              <w:pStyle w:val="AppendixTabelleninhalt"/>
              <w:rPr>
                <w:lang w:val="en-US"/>
              </w:rPr>
            </w:pPr>
            <w:bookmarkStart w:id="0" w:name="_Hlk181195943"/>
            <w:r w:rsidRPr="0077351F">
              <w:rPr>
                <w:lang w:val="en-US"/>
              </w:rPr>
              <w:t>M&amp;E 1.1</w:t>
            </w:r>
          </w:p>
        </w:tc>
        <w:tc>
          <w:tcPr>
            <w:tcW w:w="9610" w:type="dxa"/>
            <w:vAlign w:val="center"/>
            <w:hideMark/>
          </w:tcPr>
          <w:p w14:paraId="61D54111" w14:textId="6F0357E4" w:rsidR="006538C3" w:rsidRPr="0077351F" w:rsidRDefault="006538C3" w:rsidP="006538C3">
            <w:pPr>
              <w:pStyle w:val="AppendixTabelleninhalt"/>
              <w:rPr>
                <w:lang w:val="en-GB"/>
              </w:rPr>
            </w:pPr>
            <w:r w:rsidRPr="0077351F">
              <w:rPr>
                <w:lang w:val="en-GB"/>
              </w:rPr>
              <w:t xml:space="preserve">The student has profound knowledge on core theories, concepts, and models </w:t>
            </w:r>
            <w:r w:rsidR="00865C2C" w:rsidRPr="0077351F">
              <w:rPr>
                <w:lang w:val="en-GB"/>
              </w:rPr>
              <w:t xml:space="preserve">of the field of </w:t>
            </w:r>
            <w:r w:rsidR="00186A08">
              <w:rPr>
                <w:lang w:val="en-GB"/>
              </w:rPr>
              <w:t>s</w:t>
            </w:r>
            <w:r w:rsidR="00186A08" w:rsidRPr="00186A08">
              <w:rPr>
                <w:lang w:val="en-GB"/>
              </w:rPr>
              <w:t xml:space="preserve">ustainable </w:t>
            </w:r>
            <w:r w:rsidR="00186A08">
              <w:rPr>
                <w:lang w:val="en-GB"/>
              </w:rPr>
              <w:t>a</w:t>
            </w:r>
            <w:r w:rsidR="00186A08" w:rsidRPr="00186A08">
              <w:rPr>
                <w:lang w:val="en-GB"/>
              </w:rPr>
              <w:t xml:space="preserve">ccounting and </w:t>
            </w:r>
            <w:r w:rsidR="00186A08">
              <w:rPr>
                <w:lang w:val="en-GB"/>
              </w:rPr>
              <w:t>f</w:t>
            </w:r>
            <w:r w:rsidR="00186A08" w:rsidRPr="00186A08">
              <w:rPr>
                <w:lang w:val="en-GB"/>
              </w:rPr>
              <w:t>inance</w:t>
            </w:r>
            <w:r w:rsidR="00865C2C" w:rsidRPr="0077351F">
              <w:rPr>
                <w:lang w:val="en-GB"/>
              </w:rPr>
              <w:t>.</w:t>
            </w:r>
          </w:p>
        </w:tc>
      </w:tr>
      <w:tr w:rsidR="006538C3" w:rsidRPr="004002CD" w14:paraId="416F00A9" w14:textId="77777777" w:rsidTr="0077351F">
        <w:trPr>
          <w:trHeight w:val="312"/>
        </w:trPr>
        <w:tc>
          <w:tcPr>
            <w:tcW w:w="846" w:type="dxa"/>
            <w:vAlign w:val="center"/>
          </w:tcPr>
          <w:p w14:paraId="71703157" w14:textId="0F1E51B5" w:rsidR="006538C3" w:rsidRPr="00E7139A" w:rsidRDefault="0077351F" w:rsidP="006538C3">
            <w:pPr>
              <w:pStyle w:val="AppendixTabelleninhalt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M&amp;E 1.2</w:t>
            </w:r>
          </w:p>
        </w:tc>
        <w:tc>
          <w:tcPr>
            <w:tcW w:w="9610" w:type="dxa"/>
            <w:vAlign w:val="center"/>
            <w:hideMark/>
          </w:tcPr>
          <w:p w14:paraId="7821BD7B" w14:textId="3863BBFA" w:rsidR="006538C3" w:rsidRPr="0077351F" w:rsidRDefault="006538C3" w:rsidP="006538C3">
            <w:pPr>
              <w:pStyle w:val="AppendixTabelleninhalt"/>
              <w:rPr>
                <w:lang w:val="en-GB"/>
              </w:rPr>
            </w:pPr>
            <w:r w:rsidRPr="0077351F">
              <w:rPr>
                <w:lang w:val="en-GB"/>
              </w:rPr>
              <w:t>The student applied scientifically based theories, concepts, models, and methods</w:t>
            </w:r>
            <w:r w:rsidR="009C4BFA" w:rsidRPr="0077351F">
              <w:rPr>
                <w:lang w:val="en-GB"/>
              </w:rPr>
              <w:t>,</w:t>
            </w:r>
            <w:r w:rsidRPr="0077351F">
              <w:rPr>
                <w:lang w:val="en-GB"/>
              </w:rPr>
              <w:t xml:space="preserve"> to practical and/or theoretical problems.</w:t>
            </w:r>
          </w:p>
        </w:tc>
      </w:tr>
      <w:tr w:rsidR="006538C3" w:rsidRPr="004002CD" w14:paraId="6EB365B3" w14:textId="77777777" w:rsidTr="0077351F">
        <w:trPr>
          <w:trHeight w:val="312"/>
        </w:trPr>
        <w:tc>
          <w:tcPr>
            <w:tcW w:w="846" w:type="dxa"/>
            <w:vAlign w:val="center"/>
          </w:tcPr>
          <w:p w14:paraId="68DCEE72" w14:textId="768B8456" w:rsidR="006538C3" w:rsidRPr="00E7139A" w:rsidRDefault="0077351F" w:rsidP="006538C3">
            <w:pPr>
              <w:pStyle w:val="AppendixTabelleninhalt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M&amp;E 1.3</w:t>
            </w:r>
          </w:p>
        </w:tc>
        <w:tc>
          <w:tcPr>
            <w:tcW w:w="9610" w:type="dxa"/>
            <w:vAlign w:val="center"/>
          </w:tcPr>
          <w:p w14:paraId="7EB48731" w14:textId="2C5F83CD" w:rsidR="006538C3" w:rsidRPr="0077351F" w:rsidRDefault="00B34575" w:rsidP="006538C3">
            <w:pPr>
              <w:pStyle w:val="AppendixTabelleninhalt"/>
              <w:rPr>
                <w:lang w:val="en-GB"/>
              </w:rPr>
            </w:pPr>
            <w:r w:rsidRPr="0077351F">
              <w:rPr>
                <w:lang w:val="en-GB"/>
              </w:rPr>
              <w:t xml:space="preserve">The student </w:t>
            </w:r>
            <w:r w:rsidR="006538C3" w:rsidRPr="0077351F">
              <w:rPr>
                <w:lang w:val="en-GB"/>
              </w:rPr>
              <w:t>recognize</w:t>
            </w:r>
            <w:r w:rsidRPr="0077351F">
              <w:rPr>
                <w:lang w:val="en-GB"/>
              </w:rPr>
              <w:t>s</w:t>
            </w:r>
            <w:r w:rsidR="006538C3" w:rsidRPr="0077351F">
              <w:rPr>
                <w:lang w:val="en-GB"/>
              </w:rPr>
              <w:t xml:space="preserve"> and understand</w:t>
            </w:r>
            <w:r w:rsidRPr="0077351F">
              <w:rPr>
                <w:lang w:val="en-GB"/>
              </w:rPr>
              <w:t>s</w:t>
            </w:r>
            <w:r w:rsidR="009C4BFA" w:rsidRPr="0077351F">
              <w:rPr>
                <w:lang w:val="en-GB"/>
              </w:rPr>
              <w:t xml:space="preserve"> how systems are embedded within different domains and different scales</w:t>
            </w:r>
            <w:r w:rsidRPr="0077351F">
              <w:rPr>
                <w:lang w:val="en-GB"/>
              </w:rPr>
              <w:t xml:space="preserve">, </w:t>
            </w:r>
            <w:r w:rsidR="006538C3" w:rsidRPr="0077351F">
              <w:rPr>
                <w:lang w:val="en-GB"/>
              </w:rPr>
              <w:t>analyse</w:t>
            </w:r>
            <w:r w:rsidRPr="0077351F">
              <w:rPr>
                <w:lang w:val="en-GB"/>
              </w:rPr>
              <w:t>s</w:t>
            </w:r>
            <w:r w:rsidR="006538C3" w:rsidRPr="0077351F">
              <w:rPr>
                <w:lang w:val="en-GB"/>
              </w:rPr>
              <w:t xml:space="preserve"> complex systems</w:t>
            </w:r>
            <w:r w:rsidRPr="0077351F">
              <w:rPr>
                <w:lang w:val="en-GB"/>
              </w:rPr>
              <w:t xml:space="preserve">, and </w:t>
            </w:r>
            <w:r w:rsidR="006538C3" w:rsidRPr="0077351F">
              <w:rPr>
                <w:lang w:val="en-GB"/>
              </w:rPr>
              <w:t>deal</w:t>
            </w:r>
            <w:r w:rsidR="009C4BFA" w:rsidRPr="0077351F">
              <w:rPr>
                <w:lang w:val="en-GB"/>
              </w:rPr>
              <w:t>s</w:t>
            </w:r>
            <w:r w:rsidR="006538C3" w:rsidRPr="0077351F">
              <w:rPr>
                <w:lang w:val="en-GB"/>
              </w:rPr>
              <w:t xml:space="preserve"> with uncertainty.</w:t>
            </w:r>
          </w:p>
        </w:tc>
      </w:tr>
      <w:bookmarkEnd w:id="0"/>
      <w:tr w:rsidR="00E31080" w:rsidRPr="004002CD" w14:paraId="50CE56BF" w14:textId="77777777" w:rsidTr="0077351F">
        <w:trPr>
          <w:trHeight w:val="312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2E25186E" w14:textId="229E3CE5" w:rsidR="00E31080" w:rsidRPr="00E7139A" w:rsidRDefault="00E31080" w:rsidP="00E31080">
            <w:pPr>
              <w:pStyle w:val="AppendixTabelleninhalt"/>
              <w:rPr>
                <w:b/>
                <w:bCs/>
                <w:lang w:val="en-US"/>
              </w:rPr>
            </w:pPr>
            <w:r w:rsidRPr="002E1174">
              <w:rPr>
                <w:b/>
                <w:bCs/>
              </w:rPr>
              <w:t>LC</w:t>
            </w:r>
            <w:r>
              <w:rPr>
                <w:b/>
                <w:bCs/>
              </w:rPr>
              <w:t>2</w:t>
            </w:r>
          </w:p>
        </w:tc>
        <w:tc>
          <w:tcPr>
            <w:tcW w:w="9610" w:type="dxa"/>
            <w:shd w:val="clear" w:color="auto" w:fill="D9D9D9" w:themeFill="background1" w:themeFillShade="D9"/>
            <w:vAlign w:val="center"/>
          </w:tcPr>
          <w:p w14:paraId="6026EFE7" w14:textId="552AFCF6" w:rsidR="00E31080" w:rsidRDefault="00E31080" w:rsidP="00E31080">
            <w:pPr>
              <w:pStyle w:val="AppendixTabelleninhalt"/>
              <w:rPr>
                <w:lang w:val="en-GB"/>
              </w:rPr>
            </w:pPr>
            <w:r>
              <w:rPr>
                <w:lang w:val="en-GB"/>
              </w:rPr>
              <w:t>Academic skills:</w:t>
            </w:r>
            <w:r w:rsidRPr="005B581C">
              <w:rPr>
                <w:lang w:val="en-GB"/>
              </w:rPr>
              <w:t xml:space="preserve"> Students </w:t>
            </w:r>
            <w:r w:rsidRPr="00E9397B">
              <w:rPr>
                <w:lang w:val="en-GB"/>
              </w:rPr>
              <w:t>work independently in an academic context and justify and reflect on their own actions</w:t>
            </w:r>
            <w:r>
              <w:rPr>
                <w:lang w:val="en-GB"/>
              </w:rPr>
              <w:t>.</w:t>
            </w:r>
          </w:p>
        </w:tc>
      </w:tr>
      <w:tr w:rsidR="00E31080" w:rsidRPr="004002CD" w14:paraId="4E16352D" w14:textId="77777777" w:rsidTr="0077351F">
        <w:trPr>
          <w:trHeight w:val="312"/>
        </w:trPr>
        <w:tc>
          <w:tcPr>
            <w:tcW w:w="846" w:type="dxa"/>
            <w:vAlign w:val="center"/>
          </w:tcPr>
          <w:p w14:paraId="16F239FA" w14:textId="48C1CB2F" w:rsidR="00E31080" w:rsidRPr="00E7139A" w:rsidRDefault="0077351F" w:rsidP="00E31080">
            <w:pPr>
              <w:pStyle w:val="AppendixTabelleninhalt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M&amp;E 2.1</w:t>
            </w:r>
          </w:p>
        </w:tc>
        <w:tc>
          <w:tcPr>
            <w:tcW w:w="9610" w:type="dxa"/>
            <w:vAlign w:val="center"/>
          </w:tcPr>
          <w:p w14:paraId="65A6E118" w14:textId="17AAB387" w:rsidR="00E31080" w:rsidRDefault="00E31080" w:rsidP="00E31080">
            <w:pPr>
              <w:pStyle w:val="AppendixTabelleninhalt"/>
              <w:rPr>
                <w:lang w:val="en-GB"/>
              </w:rPr>
            </w:pPr>
            <w:r>
              <w:rPr>
                <w:lang w:val="en-GB"/>
              </w:rPr>
              <w:t xml:space="preserve">The student </w:t>
            </w:r>
            <w:r w:rsidRPr="00E7139A">
              <w:rPr>
                <w:lang w:val="en-GB"/>
              </w:rPr>
              <w:t>know</w:t>
            </w:r>
            <w:r>
              <w:rPr>
                <w:lang w:val="en-GB"/>
              </w:rPr>
              <w:t>s</w:t>
            </w:r>
            <w:r w:rsidRPr="00E7139A">
              <w:rPr>
                <w:lang w:val="en-GB"/>
              </w:rPr>
              <w:t xml:space="preserve"> and understand</w:t>
            </w:r>
            <w:r>
              <w:rPr>
                <w:lang w:val="en-GB"/>
              </w:rPr>
              <w:t>s</w:t>
            </w:r>
            <w:r w:rsidRPr="00E7139A">
              <w:rPr>
                <w:lang w:val="en-GB"/>
              </w:rPr>
              <w:t xml:space="preserve"> relevant data and its availability.</w:t>
            </w:r>
          </w:p>
        </w:tc>
      </w:tr>
      <w:tr w:rsidR="00E31080" w:rsidRPr="004002CD" w14:paraId="0FFC609B" w14:textId="77777777" w:rsidTr="0077351F">
        <w:trPr>
          <w:trHeight w:val="312"/>
        </w:trPr>
        <w:tc>
          <w:tcPr>
            <w:tcW w:w="846" w:type="dxa"/>
            <w:vAlign w:val="center"/>
          </w:tcPr>
          <w:p w14:paraId="4502E8EC" w14:textId="15E774FF" w:rsidR="00E31080" w:rsidRPr="00E7139A" w:rsidRDefault="0077351F" w:rsidP="00E31080">
            <w:pPr>
              <w:pStyle w:val="AppendixTabelleninhalt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M&amp;E 2.2</w:t>
            </w:r>
          </w:p>
        </w:tc>
        <w:tc>
          <w:tcPr>
            <w:tcW w:w="9610" w:type="dxa"/>
            <w:vAlign w:val="center"/>
          </w:tcPr>
          <w:p w14:paraId="1BAE7CF4" w14:textId="04FFB9CE" w:rsidR="00E31080" w:rsidRDefault="00E31080" w:rsidP="00E31080">
            <w:pPr>
              <w:pStyle w:val="AppendixTabelleninhalt"/>
              <w:rPr>
                <w:lang w:val="en-GB"/>
              </w:rPr>
            </w:pPr>
            <w:r w:rsidRPr="00295F1B">
              <w:rPr>
                <w:lang w:val="en-GB"/>
              </w:rPr>
              <w:t xml:space="preserve">The student </w:t>
            </w:r>
            <w:r>
              <w:rPr>
                <w:lang w:val="en-GB"/>
              </w:rPr>
              <w:t xml:space="preserve">chose and applied a sophisticated and/or specialized </w:t>
            </w:r>
            <w:r w:rsidRPr="00295F1B">
              <w:rPr>
                <w:lang w:val="en-GB"/>
              </w:rPr>
              <w:t>research design.</w:t>
            </w:r>
          </w:p>
        </w:tc>
      </w:tr>
      <w:tr w:rsidR="00E31080" w:rsidRPr="004002CD" w14:paraId="0B0128CC" w14:textId="77777777" w:rsidTr="0077351F">
        <w:trPr>
          <w:trHeight w:val="312"/>
        </w:trPr>
        <w:tc>
          <w:tcPr>
            <w:tcW w:w="846" w:type="dxa"/>
            <w:vAlign w:val="center"/>
          </w:tcPr>
          <w:p w14:paraId="6012C41E" w14:textId="385D350B" w:rsidR="00E31080" w:rsidRPr="00E7139A" w:rsidRDefault="0077351F" w:rsidP="00E31080">
            <w:pPr>
              <w:pStyle w:val="AppendixTabelleninhalt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M&amp;E 2.3</w:t>
            </w:r>
          </w:p>
        </w:tc>
        <w:tc>
          <w:tcPr>
            <w:tcW w:w="9610" w:type="dxa"/>
            <w:vAlign w:val="center"/>
          </w:tcPr>
          <w:p w14:paraId="4AFA9A60" w14:textId="1262F00B" w:rsidR="00E31080" w:rsidRDefault="00E31080" w:rsidP="00E31080">
            <w:pPr>
              <w:pStyle w:val="AppendixTabelleninhalt"/>
              <w:rPr>
                <w:lang w:val="en-GB"/>
              </w:rPr>
            </w:pPr>
            <w:r>
              <w:rPr>
                <w:lang w:val="en-GB"/>
              </w:rPr>
              <w:t xml:space="preserve">The student </w:t>
            </w:r>
            <w:r w:rsidRPr="00E7139A">
              <w:rPr>
                <w:lang w:val="en-GB"/>
              </w:rPr>
              <w:t>critically reflect</w:t>
            </w:r>
            <w:r>
              <w:rPr>
                <w:lang w:val="en-GB"/>
              </w:rPr>
              <w:t>ed</w:t>
            </w:r>
            <w:r w:rsidRPr="00E7139A">
              <w:rPr>
                <w:lang w:val="en-GB"/>
              </w:rPr>
              <w:t xml:space="preserve"> on applied theories and methods as well as </w:t>
            </w:r>
            <w:r>
              <w:rPr>
                <w:lang w:val="en-GB"/>
              </w:rPr>
              <w:t>their</w:t>
            </w:r>
            <w:r w:rsidRPr="00E7139A">
              <w:rPr>
                <w:lang w:val="en-GB"/>
              </w:rPr>
              <w:t xml:space="preserve"> own conclusions.</w:t>
            </w:r>
          </w:p>
        </w:tc>
      </w:tr>
      <w:tr w:rsidR="00E31080" w:rsidRPr="004002CD" w14:paraId="41483055" w14:textId="77777777" w:rsidTr="0077351F">
        <w:trPr>
          <w:trHeight w:val="312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33BDF52" w14:textId="1A98AC9F" w:rsidR="00E31080" w:rsidRPr="002E1174" w:rsidRDefault="00E31080" w:rsidP="00E31080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  <w:r w:rsidRPr="009C7E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LC</w:t>
            </w:r>
            <w:r w:rsidR="0077351F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610" w:type="dxa"/>
            <w:shd w:val="clear" w:color="auto" w:fill="D9D9D9" w:themeFill="background1" w:themeFillShade="D9"/>
            <w:vAlign w:val="center"/>
          </w:tcPr>
          <w:p w14:paraId="5AF3426D" w14:textId="5CAD847C" w:rsidR="00E31080" w:rsidRPr="005B581C" w:rsidRDefault="00E31080" w:rsidP="00E31080">
            <w:pP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n-GB"/>
              </w:rPr>
            </w:pPr>
            <w:r w:rsidRPr="006E2078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n-GB"/>
              </w:rPr>
              <w:t>Entrepreneurial thinking: Students develop and evaluate solution-oriented propositions.</w:t>
            </w:r>
          </w:p>
        </w:tc>
      </w:tr>
      <w:tr w:rsidR="00E31080" w:rsidRPr="004002CD" w14:paraId="13B25D72" w14:textId="77777777" w:rsidTr="0077351F">
        <w:trPr>
          <w:trHeight w:val="312"/>
        </w:trPr>
        <w:tc>
          <w:tcPr>
            <w:tcW w:w="846" w:type="dxa"/>
            <w:noWrap/>
            <w:vAlign w:val="center"/>
          </w:tcPr>
          <w:p w14:paraId="0972F377" w14:textId="53D50393" w:rsidR="00E31080" w:rsidRPr="00FB5095" w:rsidRDefault="0077351F" w:rsidP="00E31080">
            <w:pPr>
              <w:pStyle w:val="AppendixTabelleninhalt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M&amp;E 3.1</w:t>
            </w:r>
          </w:p>
        </w:tc>
        <w:tc>
          <w:tcPr>
            <w:tcW w:w="9610" w:type="dxa"/>
            <w:noWrap/>
            <w:vAlign w:val="center"/>
          </w:tcPr>
          <w:p w14:paraId="19F2D3C1" w14:textId="7A2D8D09" w:rsidR="00E31080" w:rsidRPr="0029566A" w:rsidRDefault="00E31080" w:rsidP="00E31080">
            <w:pPr>
              <w:pStyle w:val="AppendixTabelleninhalt"/>
              <w:rPr>
                <w:lang w:val="en-GB"/>
              </w:rPr>
            </w:pPr>
            <w:r w:rsidRPr="006E2078">
              <w:rPr>
                <w:lang w:val="en-GB"/>
              </w:rPr>
              <w:t xml:space="preserve">The student outlined the relevance of the problem statement or research question from a theoretical and practical perspective. </w:t>
            </w:r>
          </w:p>
        </w:tc>
      </w:tr>
      <w:tr w:rsidR="00E31080" w:rsidRPr="004002CD" w14:paraId="71AD43D2" w14:textId="77777777" w:rsidTr="0077351F">
        <w:trPr>
          <w:trHeight w:val="312"/>
        </w:trPr>
        <w:tc>
          <w:tcPr>
            <w:tcW w:w="846" w:type="dxa"/>
            <w:noWrap/>
            <w:vAlign w:val="center"/>
          </w:tcPr>
          <w:p w14:paraId="2443DF76" w14:textId="7AC5C457" w:rsidR="00E31080" w:rsidRPr="00131B85" w:rsidRDefault="0077351F" w:rsidP="00E31080">
            <w:pPr>
              <w:pStyle w:val="AppendixTabelleninhalt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M&amp;E 3.2</w:t>
            </w:r>
          </w:p>
        </w:tc>
        <w:tc>
          <w:tcPr>
            <w:tcW w:w="9610" w:type="dxa"/>
            <w:noWrap/>
            <w:vAlign w:val="center"/>
          </w:tcPr>
          <w:p w14:paraId="5AE08077" w14:textId="520FAF87" w:rsidR="00E31080" w:rsidRPr="00295F1B" w:rsidRDefault="00E31080" w:rsidP="00E31080">
            <w:pPr>
              <w:pStyle w:val="AppendixTabelleninhalt"/>
              <w:rPr>
                <w:lang w:val="en-GB"/>
              </w:rPr>
            </w:pPr>
            <w:r w:rsidRPr="006E2078">
              <w:rPr>
                <w:lang w:val="en-GB"/>
              </w:rPr>
              <w:t xml:space="preserve">The student discussed the implications of the topic and/or the findings for theory and practice. </w:t>
            </w:r>
          </w:p>
        </w:tc>
      </w:tr>
      <w:tr w:rsidR="00E31080" w:rsidRPr="004002CD" w14:paraId="7D37F834" w14:textId="77777777" w:rsidTr="0077351F">
        <w:trPr>
          <w:trHeight w:val="312"/>
        </w:trPr>
        <w:tc>
          <w:tcPr>
            <w:tcW w:w="846" w:type="dxa"/>
            <w:noWrap/>
            <w:vAlign w:val="center"/>
          </w:tcPr>
          <w:p w14:paraId="214A87EB" w14:textId="75566FE8" w:rsidR="00E31080" w:rsidRPr="00131B85" w:rsidRDefault="0077351F" w:rsidP="00E31080">
            <w:pPr>
              <w:pStyle w:val="AppendixTabelleninhalt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M&amp;E 3.3</w:t>
            </w:r>
          </w:p>
        </w:tc>
        <w:tc>
          <w:tcPr>
            <w:tcW w:w="9610" w:type="dxa"/>
            <w:noWrap/>
            <w:vAlign w:val="center"/>
          </w:tcPr>
          <w:p w14:paraId="434D07FB" w14:textId="079C94AD" w:rsidR="00E31080" w:rsidRPr="0029566A" w:rsidRDefault="00E31080" w:rsidP="00E31080">
            <w:pPr>
              <w:pStyle w:val="AppendixTabelleninhalt"/>
              <w:rPr>
                <w:lang w:val="en-GB"/>
              </w:rPr>
            </w:pPr>
            <w:r w:rsidRPr="006E2078">
              <w:rPr>
                <w:lang w:val="en-GB"/>
              </w:rPr>
              <w:t xml:space="preserve">The </w:t>
            </w:r>
            <w:r>
              <w:rPr>
                <w:lang w:val="en-GB"/>
              </w:rPr>
              <w:t>student</w:t>
            </w:r>
            <w:r w:rsidRPr="006E2078">
              <w:rPr>
                <w:lang w:val="en-GB"/>
              </w:rPr>
              <w:t xml:space="preserve"> develop</w:t>
            </w:r>
            <w:r>
              <w:rPr>
                <w:lang w:val="en-GB"/>
              </w:rPr>
              <w:t>ed</w:t>
            </w:r>
            <w:r w:rsidRPr="006E2078">
              <w:rPr>
                <w:lang w:val="en-GB"/>
              </w:rPr>
              <w:t xml:space="preserve"> (and implement</w:t>
            </w:r>
            <w:r>
              <w:rPr>
                <w:lang w:val="en-GB"/>
              </w:rPr>
              <w:t>ed</w:t>
            </w:r>
            <w:r w:rsidRPr="006E2078">
              <w:rPr>
                <w:lang w:val="en-GB"/>
              </w:rPr>
              <w:t>) innovative solution options that further innovative activities.</w:t>
            </w:r>
          </w:p>
        </w:tc>
      </w:tr>
      <w:tr w:rsidR="00E31080" w:rsidRPr="004002CD" w14:paraId="21982362" w14:textId="77777777" w:rsidTr="0077351F">
        <w:trPr>
          <w:trHeight w:val="312"/>
        </w:trPr>
        <w:tc>
          <w:tcPr>
            <w:tcW w:w="846" w:type="dxa"/>
            <w:noWrap/>
            <w:vAlign w:val="center"/>
          </w:tcPr>
          <w:p w14:paraId="3BBC5DF2" w14:textId="69B7A627" w:rsidR="00E31080" w:rsidRPr="00131B85" w:rsidRDefault="004002CD" w:rsidP="00E31080">
            <w:pPr>
              <w:pStyle w:val="AppendixTabelleninhalt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MS 3</w:t>
            </w:r>
          </w:p>
        </w:tc>
        <w:tc>
          <w:tcPr>
            <w:tcW w:w="9610" w:type="dxa"/>
            <w:noWrap/>
            <w:vAlign w:val="center"/>
          </w:tcPr>
          <w:p w14:paraId="446CEBA0" w14:textId="757E70DB" w:rsidR="00E31080" w:rsidRDefault="00E31080" w:rsidP="00E31080">
            <w:pPr>
              <w:pStyle w:val="AppendixTabelleninhalt"/>
              <w:rPr>
                <w:lang w:val="en-GB"/>
              </w:rPr>
            </w:pPr>
            <w:r w:rsidRPr="008316F2">
              <w:rPr>
                <w:lang w:val="en-GB"/>
              </w:rPr>
              <w:t xml:space="preserve">The student </w:t>
            </w:r>
            <w:r>
              <w:rPr>
                <w:lang w:val="en-GB"/>
              </w:rPr>
              <w:t>developed convincing propositions for solving the project tasks.</w:t>
            </w:r>
          </w:p>
        </w:tc>
      </w:tr>
      <w:tr w:rsidR="0077351F" w:rsidRPr="004002CD" w14:paraId="6A20C022" w14:textId="77777777" w:rsidTr="0077351F">
        <w:trPr>
          <w:trHeight w:val="312"/>
        </w:trPr>
        <w:tc>
          <w:tcPr>
            <w:tcW w:w="846" w:type="dxa"/>
            <w:shd w:val="clear" w:color="auto" w:fill="D9D9D9" w:themeFill="background1" w:themeFillShade="D9"/>
            <w:noWrap/>
            <w:vAlign w:val="center"/>
          </w:tcPr>
          <w:p w14:paraId="206993E0" w14:textId="42A34531" w:rsidR="0077351F" w:rsidRDefault="0077351F" w:rsidP="0077351F">
            <w:pPr>
              <w:pStyle w:val="AppendixTabelleninhalt"/>
              <w:rPr>
                <w:lang w:val="en-US"/>
              </w:rPr>
            </w:pPr>
            <w:r w:rsidRPr="00D60B31">
              <w:rPr>
                <w:b/>
                <w:bCs/>
              </w:rPr>
              <w:t>LC</w:t>
            </w:r>
            <w:r>
              <w:rPr>
                <w:b/>
                <w:bCs/>
              </w:rPr>
              <w:t>4</w:t>
            </w:r>
          </w:p>
        </w:tc>
        <w:tc>
          <w:tcPr>
            <w:tcW w:w="9610" w:type="dxa"/>
            <w:shd w:val="clear" w:color="auto" w:fill="D9D9D9" w:themeFill="background1" w:themeFillShade="D9"/>
            <w:noWrap/>
            <w:vAlign w:val="center"/>
          </w:tcPr>
          <w:p w14:paraId="0D5AA962" w14:textId="104DAA69" w:rsidR="0077351F" w:rsidRPr="008316F2" w:rsidRDefault="0077351F" w:rsidP="0077351F">
            <w:pPr>
              <w:pStyle w:val="AppendixTabelleninhalt"/>
              <w:rPr>
                <w:lang w:val="en-GB"/>
              </w:rPr>
            </w:pPr>
            <w:r w:rsidRPr="00D60B31">
              <w:rPr>
                <w:lang w:val="en-GB"/>
              </w:rPr>
              <w:t>Responsible management: Students act responsibly in their decision-making.</w:t>
            </w:r>
          </w:p>
        </w:tc>
      </w:tr>
      <w:tr w:rsidR="0077351F" w:rsidRPr="00513A20" w14:paraId="00038E80" w14:textId="77777777" w:rsidTr="0077351F">
        <w:trPr>
          <w:trHeight w:val="312"/>
        </w:trPr>
        <w:tc>
          <w:tcPr>
            <w:tcW w:w="846" w:type="dxa"/>
            <w:noWrap/>
            <w:vAlign w:val="center"/>
          </w:tcPr>
          <w:p w14:paraId="0577C6A6" w14:textId="464851BE" w:rsidR="0077351F" w:rsidRDefault="0077351F" w:rsidP="0077351F">
            <w:pPr>
              <w:pStyle w:val="AppendixTabelleninhalt"/>
              <w:rPr>
                <w:lang w:val="en-US"/>
              </w:rPr>
            </w:pPr>
            <w:r>
              <w:rPr>
                <w:lang w:val="en-US"/>
              </w:rPr>
              <w:t>M&amp;E 4.1</w:t>
            </w:r>
          </w:p>
        </w:tc>
        <w:tc>
          <w:tcPr>
            <w:tcW w:w="9610" w:type="dxa"/>
            <w:noWrap/>
            <w:vAlign w:val="center"/>
          </w:tcPr>
          <w:p w14:paraId="5F0C902A" w14:textId="28B41850" w:rsidR="0077351F" w:rsidRPr="008316F2" w:rsidRDefault="0077351F" w:rsidP="0077351F">
            <w:pPr>
              <w:pStyle w:val="AppendixTabelleninhalt"/>
              <w:rPr>
                <w:lang w:val="en-GB"/>
              </w:rPr>
            </w:pPr>
            <w:r w:rsidRPr="006E2078">
              <w:rPr>
                <w:lang w:val="en-US"/>
              </w:rPr>
              <w:t xml:space="preserve">The student critically reflects on the relations between business and society: The student has profound knowledge of responsible management and identifies important aspects concerning responsible management </w:t>
            </w:r>
            <w:proofErr w:type="gramStart"/>
            <w:r w:rsidRPr="006E2078">
              <w:rPr>
                <w:lang w:val="en-US"/>
              </w:rPr>
              <w:t>in a given</w:t>
            </w:r>
            <w:proofErr w:type="gramEnd"/>
            <w:r w:rsidRPr="006E2078">
              <w:rPr>
                <w:lang w:val="en-US"/>
              </w:rPr>
              <w:t xml:space="preserve"> situation.</w:t>
            </w:r>
          </w:p>
        </w:tc>
      </w:tr>
      <w:tr w:rsidR="0077351F" w:rsidRPr="004002CD" w14:paraId="17634FA7" w14:textId="77777777" w:rsidTr="0077351F">
        <w:trPr>
          <w:trHeight w:val="312"/>
        </w:trPr>
        <w:tc>
          <w:tcPr>
            <w:tcW w:w="846" w:type="dxa"/>
            <w:noWrap/>
            <w:vAlign w:val="center"/>
          </w:tcPr>
          <w:p w14:paraId="237E85EA" w14:textId="1EF3DBCF" w:rsidR="0077351F" w:rsidRDefault="0077351F" w:rsidP="0077351F">
            <w:pPr>
              <w:pStyle w:val="AppendixTabelleninhalt"/>
              <w:rPr>
                <w:lang w:val="en-US"/>
              </w:rPr>
            </w:pPr>
            <w:r>
              <w:rPr>
                <w:lang w:val="en-US"/>
              </w:rPr>
              <w:t>M&amp;E 4.2</w:t>
            </w:r>
          </w:p>
        </w:tc>
        <w:tc>
          <w:tcPr>
            <w:tcW w:w="9610" w:type="dxa"/>
            <w:noWrap/>
            <w:vAlign w:val="center"/>
          </w:tcPr>
          <w:p w14:paraId="47E42B70" w14:textId="7201B4A9" w:rsidR="0077351F" w:rsidRPr="008316F2" w:rsidRDefault="0077351F" w:rsidP="0077351F">
            <w:pPr>
              <w:pStyle w:val="AppendixTabelleninhalt"/>
              <w:rPr>
                <w:lang w:val="en-GB"/>
              </w:rPr>
            </w:pPr>
            <w:r w:rsidRPr="006E2078">
              <w:rPr>
                <w:lang w:val="en-US"/>
              </w:rPr>
              <w:t>The student considered principles and/or practices of responsible management: The student negotiates (sustainability) values, principles, goals, and targets, in a context of conflicts of interests and trade-offs, uncertain knowledge and</w:t>
            </w:r>
            <w:r>
              <w:rPr>
                <w:lang w:val="en-US"/>
              </w:rPr>
              <w:t>/or</w:t>
            </w:r>
            <w:r w:rsidRPr="006E2078">
              <w:rPr>
                <w:lang w:val="en-US"/>
              </w:rPr>
              <w:t xml:space="preserve"> contradictions.</w:t>
            </w:r>
          </w:p>
        </w:tc>
      </w:tr>
    </w:tbl>
    <w:p w14:paraId="1B474885" w14:textId="77777777" w:rsidR="00BD2C5C" w:rsidRPr="00BF5654" w:rsidRDefault="00BD2C5C" w:rsidP="00BD2C5C">
      <w:pPr>
        <w:spacing w:before="160" w:after="40"/>
        <w:rPr>
          <w:rFonts w:ascii="Arial Narrow" w:eastAsia="Times New Roman" w:hAnsi="Arial Narrow" w:cs="Arial"/>
          <w:color w:val="000000"/>
          <w:kern w:val="0"/>
          <w:lang w:val="en-GB" w:eastAsia="de-DE"/>
          <w14:ligatures w14:val="none"/>
        </w:rPr>
      </w:pPr>
      <w:r w:rsidRPr="00BF5654">
        <w:rPr>
          <w:rFonts w:ascii="Arial Narrow" w:eastAsia="Times New Roman" w:hAnsi="Arial Narrow" w:cs="Arial"/>
          <w:color w:val="000000"/>
          <w:kern w:val="0"/>
          <w:lang w:val="en-GB" w:eastAsia="de-DE"/>
          <w14:ligatures w14:val="none"/>
        </w:rPr>
        <w:t>Curriculum mapping</w:t>
      </w:r>
      <w:r>
        <w:rPr>
          <w:rStyle w:val="Funotenzeichen"/>
          <w:rFonts w:ascii="Arial Narrow" w:eastAsia="Times New Roman" w:hAnsi="Arial Narrow" w:cs="Arial"/>
          <w:color w:val="000000"/>
          <w:kern w:val="0"/>
          <w:lang w:val="en-GB" w:eastAsia="de-DE"/>
          <w14:ligatures w14:val="none"/>
        </w:rPr>
        <w:footnoteReference w:id="1"/>
      </w:r>
      <w:r>
        <w:rPr>
          <w:rFonts w:ascii="Arial Narrow" w:eastAsia="Times New Roman" w:hAnsi="Arial Narrow" w:cs="Arial"/>
          <w:color w:val="000000"/>
          <w:kern w:val="0"/>
          <w:lang w:val="en-GB" w:eastAsia="de-DE"/>
          <w14:ligatures w14:val="none"/>
        </w:rPr>
        <w:t xml:space="preserve"> </w:t>
      </w:r>
      <w:r>
        <w:rPr>
          <w:rStyle w:val="Funotenzeichen"/>
          <w:rFonts w:ascii="Arial Narrow" w:eastAsia="Times New Roman" w:hAnsi="Arial Narrow" w:cs="Arial"/>
          <w:color w:val="000000"/>
          <w:kern w:val="0"/>
          <w:lang w:val="en-GB" w:eastAsia="de-DE"/>
          <w14:ligatures w14:val="none"/>
        </w:rPr>
        <w:footnoteReference w:id="2"/>
      </w:r>
    </w:p>
    <w:tbl>
      <w:tblPr>
        <w:tblStyle w:val="Tabellenraster"/>
        <w:tblW w:w="1036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3398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734713" w:rsidRPr="00A65F46" w14:paraId="3E1AD4AF" w14:textId="77777777" w:rsidTr="00734713">
        <w:trPr>
          <w:trHeight w:val="312"/>
        </w:trPr>
        <w:tc>
          <w:tcPr>
            <w:tcW w:w="850" w:type="dxa"/>
            <w:noWrap/>
            <w:vAlign w:val="center"/>
          </w:tcPr>
          <w:p w14:paraId="18B5E944" w14:textId="77777777" w:rsidR="00734713" w:rsidRPr="00C92F9B" w:rsidRDefault="00734713" w:rsidP="006D43A4">
            <w:pPr>
              <w:pStyle w:val="AppendixTabelleninhalt"/>
              <w:rPr>
                <w:b/>
                <w:bCs/>
              </w:rPr>
            </w:pPr>
            <w:proofErr w:type="spellStart"/>
            <w:r w:rsidRPr="00C92F9B">
              <w:rPr>
                <w:b/>
                <w:bCs/>
              </w:rPr>
              <w:t>semester</w:t>
            </w:r>
            <w:proofErr w:type="spellEnd"/>
          </w:p>
        </w:tc>
        <w:tc>
          <w:tcPr>
            <w:tcW w:w="3398" w:type="dxa"/>
            <w:noWrap/>
            <w:vAlign w:val="center"/>
          </w:tcPr>
          <w:p w14:paraId="15C28C1B" w14:textId="77777777" w:rsidR="00734713" w:rsidRPr="00C92F9B" w:rsidRDefault="00734713" w:rsidP="006D43A4">
            <w:pPr>
              <w:pStyle w:val="AppendixTabelleninhalt"/>
              <w:rPr>
                <w:b/>
                <w:bCs/>
              </w:rPr>
            </w:pPr>
            <w:proofErr w:type="spellStart"/>
            <w:r w:rsidRPr="00C92F9B">
              <w:rPr>
                <w:b/>
                <w:bCs/>
              </w:rPr>
              <w:t>module</w:t>
            </w:r>
            <w:proofErr w:type="spellEnd"/>
          </w:p>
        </w:tc>
        <w:tc>
          <w:tcPr>
            <w:tcW w:w="510" w:type="dxa"/>
            <w:vAlign w:val="center"/>
          </w:tcPr>
          <w:p w14:paraId="63859656" w14:textId="120AD03D" w:rsidR="00734713" w:rsidRPr="00C92F9B" w:rsidRDefault="00734713" w:rsidP="00734713">
            <w:pPr>
              <w:pStyle w:val="AppendixTabelleninhalt"/>
              <w:jc w:val="center"/>
              <w:rPr>
                <w:b/>
                <w:bCs/>
              </w:rPr>
            </w:pPr>
            <w:r w:rsidRPr="0077351F">
              <w:rPr>
                <w:lang w:val="en-US"/>
              </w:rPr>
              <w:t>M&amp;E 1.1</w:t>
            </w:r>
          </w:p>
        </w:tc>
        <w:tc>
          <w:tcPr>
            <w:tcW w:w="510" w:type="dxa"/>
            <w:vAlign w:val="center"/>
          </w:tcPr>
          <w:p w14:paraId="16E559BB" w14:textId="37E50ED9" w:rsidR="00734713" w:rsidRPr="00C92F9B" w:rsidRDefault="00734713" w:rsidP="00734713">
            <w:pPr>
              <w:pStyle w:val="AppendixTabelleninhalt"/>
              <w:jc w:val="center"/>
              <w:rPr>
                <w:b/>
                <w:bCs/>
              </w:rPr>
            </w:pPr>
            <w:r w:rsidRPr="0077351F">
              <w:rPr>
                <w:lang w:val="en-US"/>
              </w:rPr>
              <w:t>M&amp;E 1.</w:t>
            </w:r>
            <w:r>
              <w:rPr>
                <w:lang w:val="en-US"/>
              </w:rPr>
              <w:t>2</w:t>
            </w:r>
          </w:p>
        </w:tc>
        <w:tc>
          <w:tcPr>
            <w:tcW w:w="510" w:type="dxa"/>
            <w:vAlign w:val="center"/>
          </w:tcPr>
          <w:p w14:paraId="77B01167" w14:textId="63CD8B86" w:rsidR="00734713" w:rsidRPr="00C92F9B" w:rsidRDefault="00734713" w:rsidP="00734713">
            <w:pPr>
              <w:pStyle w:val="AppendixTabelleninhalt"/>
              <w:jc w:val="center"/>
              <w:rPr>
                <w:b/>
                <w:bCs/>
              </w:rPr>
            </w:pPr>
            <w:r w:rsidRPr="0077351F">
              <w:rPr>
                <w:lang w:val="en-US"/>
              </w:rPr>
              <w:t>M&amp;E 1.</w:t>
            </w:r>
            <w:r>
              <w:rPr>
                <w:lang w:val="en-US"/>
              </w:rPr>
              <w:t>3</w:t>
            </w:r>
          </w:p>
        </w:tc>
        <w:tc>
          <w:tcPr>
            <w:tcW w:w="510" w:type="dxa"/>
            <w:vAlign w:val="center"/>
          </w:tcPr>
          <w:p w14:paraId="38989EA5" w14:textId="594DF909" w:rsidR="00734713" w:rsidRPr="00C92F9B" w:rsidRDefault="00734713" w:rsidP="00734713">
            <w:pPr>
              <w:pStyle w:val="AppendixTabelleninhalt"/>
              <w:jc w:val="center"/>
              <w:rPr>
                <w:b/>
                <w:bCs/>
              </w:rPr>
            </w:pPr>
            <w:r w:rsidRPr="0077351F">
              <w:rPr>
                <w:lang w:val="en-US"/>
              </w:rPr>
              <w:t xml:space="preserve">M&amp;E </w:t>
            </w:r>
            <w:r>
              <w:rPr>
                <w:lang w:val="en-US"/>
              </w:rPr>
              <w:t>2</w:t>
            </w:r>
            <w:r w:rsidRPr="0077351F">
              <w:rPr>
                <w:lang w:val="en-US"/>
              </w:rPr>
              <w:t>.1</w:t>
            </w:r>
          </w:p>
        </w:tc>
        <w:tc>
          <w:tcPr>
            <w:tcW w:w="510" w:type="dxa"/>
            <w:vAlign w:val="center"/>
          </w:tcPr>
          <w:p w14:paraId="520AEE17" w14:textId="7A027B45" w:rsidR="00734713" w:rsidRPr="00C92F9B" w:rsidRDefault="00734713" w:rsidP="00734713">
            <w:pPr>
              <w:pStyle w:val="AppendixTabelleninhalt"/>
              <w:jc w:val="center"/>
              <w:rPr>
                <w:b/>
                <w:bCs/>
              </w:rPr>
            </w:pPr>
            <w:r w:rsidRPr="0077351F">
              <w:rPr>
                <w:lang w:val="en-US"/>
              </w:rPr>
              <w:t xml:space="preserve">M&amp;E </w:t>
            </w:r>
            <w:r>
              <w:rPr>
                <w:lang w:val="en-US"/>
              </w:rPr>
              <w:t>2.2</w:t>
            </w:r>
          </w:p>
        </w:tc>
        <w:tc>
          <w:tcPr>
            <w:tcW w:w="510" w:type="dxa"/>
            <w:vAlign w:val="center"/>
          </w:tcPr>
          <w:p w14:paraId="085CD382" w14:textId="02480129" w:rsidR="00734713" w:rsidRPr="00C92F9B" w:rsidRDefault="00734713" w:rsidP="00734713">
            <w:pPr>
              <w:pStyle w:val="AppendixTabelleninhalt"/>
              <w:jc w:val="center"/>
              <w:rPr>
                <w:b/>
                <w:bCs/>
              </w:rPr>
            </w:pPr>
            <w:r w:rsidRPr="0077351F">
              <w:rPr>
                <w:lang w:val="en-US"/>
              </w:rPr>
              <w:t xml:space="preserve">M&amp;E </w:t>
            </w:r>
            <w:r>
              <w:rPr>
                <w:lang w:val="en-US"/>
              </w:rPr>
              <w:t>2.3</w:t>
            </w:r>
          </w:p>
        </w:tc>
        <w:tc>
          <w:tcPr>
            <w:tcW w:w="510" w:type="dxa"/>
            <w:vAlign w:val="center"/>
          </w:tcPr>
          <w:p w14:paraId="6C2ACBF6" w14:textId="42B245B1" w:rsidR="00734713" w:rsidRPr="00C92F9B" w:rsidRDefault="00734713" w:rsidP="00734713">
            <w:pPr>
              <w:pStyle w:val="AppendixTabelleninhalt"/>
              <w:jc w:val="center"/>
              <w:rPr>
                <w:b/>
                <w:bCs/>
              </w:rPr>
            </w:pPr>
            <w:r w:rsidRPr="0077351F">
              <w:rPr>
                <w:lang w:val="en-US"/>
              </w:rPr>
              <w:t xml:space="preserve">M&amp;E </w:t>
            </w:r>
            <w:r>
              <w:rPr>
                <w:lang w:val="en-US"/>
              </w:rPr>
              <w:t>3</w:t>
            </w:r>
            <w:r w:rsidRPr="0077351F">
              <w:rPr>
                <w:lang w:val="en-US"/>
              </w:rPr>
              <w:t>.1</w:t>
            </w:r>
          </w:p>
        </w:tc>
        <w:tc>
          <w:tcPr>
            <w:tcW w:w="510" w:type="dxa"/>
            <w:vAlign w:val="center"/>
          </w:tcPr>
          <w:p w14:paraId="40DF7CE0" w14:textId="48B54DF6" w:rsidR="00734713" w:rsidRPr="00C92F9B" w:rsidRDefault="00734713" w:rsidP="00734713">
            <w:pPr>
              <w:pStyle w:val="AppendixTabelleninhalt"/>
              <w:jc w:val="center"/>
              <w:rPr>
                <w:b/>
                <w:bCs/>
              </w:rPr>
            </w:pPr>
            <w:r w:rsidRPr="0077351F">
              <w:rPr>
                <w:lang w:val="en-US"/>
              </w:rPr>
              <w:t xml:space="preserve">M&amp;E </w:t>
            </w:r>
            <w:r>
              <w:rPr>
                <w:lang w:val="en-US"/>
              </w:rPr>
              <w:t>3.2</w:t>
            </w:r>
          </w:p>
        </w:tc>
        <w:tc>
          <w:tcPr>
            <w:tcW w:w="510" w:type="dxa"/>
            <w:vAlign w:val="center"/>
          </w:tcPr>
          <w:p w14:paraId="7A7722CD" w14:textId="329CF63F" w:rsidR="00734713" w:rsidRPr="00C92F9B" w:rsidRDefault="00734713" w:rsidP="00734713">
            <w:pPr>
              <w:pStyle w:val="AppendixTabelleninhalt"/>
              <w:jc w:val="center"/>
              <w:rPr>
                <w:b/>
                <w:bCs/>
              </w:rPr>
            </w:pPr>
            <w:r w:rsidRPr="0077351F">
              <w:rPr>
                <w:lang w:val="en-US"/>
              </w:rPr>
              <w:t xml:space="preserve">M&amp;E </w:t>
            </w:r>
            <w:r>
              <w:rPr>
                <w:lang w:val="en-US"/>
              </w:rPr>
              <w:t>3.3</w:t>
            </w:r>
          </w:p>
        </w:tc>
        <w:tc>
          <w:tcPr>
            <w:tcW w:w="510" w:type="dxa"/>
            <w:vAlign w:val="center"/>
          </w:tcPr>
          <w:p w14:paraId="10911348" w14:textId="71C1644D" w:rsidR="00734713" w:rsidRPr="0077351F" w:rsidRDefault="00734713" w:rsidP="00734713">
            <w:pPr>
              <w:pStyle w:val="AppendixTabelleninhalt"/>
              <w:jc w:val="center"/>
              <w:rPr>
                <w:lang w:val="en-US"/>
              </w:rPr>
            </w:pPr>
            <w:r>
              <w:rPr>
                <w:lang w:val="en-US"/>
              </w:rPr>
              <w:t>MS 3</w:t>
            </w:r>
          </w:p>
        </w:tc>
        <w:tc>
          <w:tcPr>
            <w:tcW w:w="510" w:type="dxa"/>
            <w:vAlign w:val="center"/>
          </w:tcPr>
          <w:p w14:paraId="477F15BF" w14:textId="16C14C19" w:rsidR="00734713" w:rsidRPr="00C92F9B" w:rsidRDefault="00734713" w:rsidP="00734713">
            <w:pPr>
              <w:pStyle w:val="AppendixTabelleninhalt"/>
              <w:jc w:val="center"/>
              <w:rPr>
                <w:b/>
                <w:bCs/>
              </w:rPr>
            </w:pPr>
            <w:r w:rsidRPr="0077351F">
              <w:rPr>
                <w:lang w:val="en-US"/>
              </w:rPr>
              <w:t xml:space="preserve">M&amp;E </w:t>
            </w:r>
            <w:r>
              <w:rPr>
                <w:lang w:val="en-US"/>
              </w:rPr>
              <w:t>4.1</w:t>
            </w:r>
          </w:p>
        </w:tc>
        <w:tc>
          <w:tcPr>
            <w:tcW w:w="510" w:type="dxa"/>
            <w:vAlign w:val="center"/>
          </w:tcPr>
          <w:p w14:paraId="71722337" w14:textId="58401BE0" w:rsidR="00734713" w:rsidRPr="00C92F9B" w:rsidRDefault="00734713" w:rsidP="00734713">
            <w:pPr>
              <w:pStyle w:val="AppendixTabelleninhalt"/>
              <w:jc w:val="center"/>
              <w:rPr>
                <w:b/>
                <w:bCs/>
              </w:rPr>
            </w:pPr>
            <w:r w:rsidRPr="0077351F">
              <w:rPr>
                <w:lang w:val="en-US"/>
              </w:rPr>
              <w:t xml:space="preserve">M&amp;E </w:t>
            </w:r>
            <w:r>
              <w:rPr>
                <w:lang w:val="en-US"/>
              </w:rPr>
              <w:t>4.2</w:t>
            </w:r>
          </w:p>
        </w:tc>
      </w:tr>
      <w:tr w:rsidR="00734713" w:rsidRPr="00A65F46" w14:paraId="5D885354" w14:textId="77777777" w:rsidTr="00734713">
        <w:trPr>
          <w:trHeight w:val="312"/>
        </w:trPr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14:paraId="265E02CF" w14:textId="77777777" w:rsidR="00734713" w:rsidRPr="00EF62C1" w:rsidRDefault="00734713" w:rsidP="006D43A4">
            <w:pPr>
              <w:pStyle w:val="AppendixTabelleninhalt"/>
            </w:pPr>
            <w:r w:rsidRPr="00EF62C1">
              <w:t>1</w:t>
            </w:r>
          </w:p>
        </w:tc>
        <w:tc>
          <w:tcPr>
            <w:tcW w:w="3398" w:type="dxa"/>
            <w:shd w:val="clear" w:color="auto" w:fill="D9D9D9" w:themeFill="background1" w:themeFillShade="D9"/>
            <w:noWrap/>
            <w:vAlign w:val="center"/>
            <w:hideMark/>
          </w:tcPr>
          <w:p w14:paraId="7F9E92BE" w14:textId="77777777" w:rsidR="00734713" w:rsidRPr="00EF62C1" w:rsidRDefault="00734713" w:rsidP="006D43A4">
            <w:pPr>
              <w:pStyle w:val="AppendixTabelleninhalt"/>
            </w:pPr>
            <w:r w:rsidRPr="00EF62C1">
              <w:t>(Non) Financial Reporting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170712C" w14:textId="61A130A5" w:rsidR="00734713" w:rsidRPr="0029566A" w:rsidRDefault="006B4BA0" w:rsidP="00734713">
            <w:pPr>
              <w:pStyle w:val="AppendixTabelleninhalt"/>
              <w:jc w:val="center"/>
            </w:pPr>
            <w:r>
              <w:t>R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1B2590F" w14:textId="7FD425DF" w:rsidR="00734713" w:rsidRPr="0029566A" w:rsidRDefault="006B4BA0" w:rsidP="00734713">
            <w:pPr>
              <w:pStyle w:val="AppendixTabelleninhalt"/>
              <w:jc w:val="center"/>
            </w:pPr>
            <w:r>
              <w:t>R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20F7781" w14:textId="08BDC67D" w:rsidR="00734713" w:rsidRPr="0029566A" w:rsidRDefault="006B4BA0" w:rsidP="00734713">
            <w:pPr>
              <w:pStyle w:val="AppendixTabelleninhalt"/>
              <w:jc w:val="center"/>
            </w:pPr>
            <w:r>
              <w:t>R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6687A1C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12173BD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B620543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A708885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A324476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A0F9972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A7D9D43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37E66CF" w14:textId="289D6D7A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33AD61B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</w:tr>
      <w:tr w:rsidR="00734713" w:rsidRPr="00A65F46" w14:paraId="56DE2146" w14:textId="77777777" w:rsidTr="00734713">
        <w:trPr>
          <w:trHeight w:val="312"/>
        </w:trPr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14:paraId="51F1B45A" w14:textId="77777777" w:rsidR="00734713" w:rsidRPr="00EF62C1" w:rsidRDefault="00734713" w:rsidP="006D43A4">
            <w:pPr>
              <w:pStyle w:val="AppendixTabelleninhalt"/>
            </w:pPr>
            <w:r w:rsidRPr="00EF62C1">
              <w:t>1</w:t>
            </w:r>
          </w:p>
        </w:tc>
        <w:tc>
          <w:tcPr>
            <w:tcW w:w="3398" w:type="dxa"/>
            <w:shd w:val="clear" w:color="auto" w:fill="D9D9D9" w:themeFill="background1" w:themeFillShade="D9"/>
            <w:noWrap/>
            <w:vAlign w:val="center"/>
            <w:hideMark/>
          </w:tcPr>
          <w:p w14:paraId="40A0BDAE" w14:textId="77777777" w:rsidR="00734713" w:rsidRPr="00EF62C1" w:rsidRDefault="00734713" w:rsidP="006D43A4">
            <w:pPr>
              <w:pStyle w:val="AppendixTabelleninhalt"/>
            </w:pPr>
            <w:r w:rsidRPr="00EF62C1">
              <w:t>Corporate Finance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199A602" w14:textId="7374613B" w:rsidR="00734713" w:rsidRPr="0029566A" w:rsidRDefault="006B4BA0" w:rsidP="00734713">
            <w:pPr>
              <w:pStyle w:val="AppendixTabelleninhalt"/>
              <w:jc w:val="center"/>
            </w:pPr>
            <w:r>
              <w:t>R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E8286D9" w14:textId="52C2FAA3" w:rsidR="00734713" w:rsidRPr="0029566A" w:rsidRDefault="006B4BA0" w:rsidP="00734713">
            <w:pPr>
              <w:pStyle w:val="AppendixTabelleninhalt"/>
              <w:jc w:val="center"/>
            </w:pPr>
            <w:r>
              <w:t>R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07C10DE" w14:textId="1D160FC4" w:rsidR="00734713" w:rsidRPr="0029566A" w:rsidRDefault="006B4BA0" w:rsidP="00734713">
            <w:pPr>
              <w:pStyle w:val="AppendixTabelleninhalt"/>
              <w:jc w:val="center"/>
            </w:pPr>
            <w:r>
              <w:t>R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29FECEB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C50A5CD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CF56650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D62F7C8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8C8A2FF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C647930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691BAB1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589CEC1" w14:textId="0006F92C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2CD6AF4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</w:tr>
      <w:tr w:rsidR="00734713" w:rsidRPr="00A65F46" w14:paraId="651B33AE" w14:textId="77777777" w:rsidTr="00734713">
        <w:trPr>
          <w:trHeight w:val="312"/>
        </w:trPr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14:paraId="22AF5F49" w14:textId="77777777" w:rsidR="00734713" w:rsidRPr="00EF62C1" w:rsidRDefault="00734713" w:rsidP="006D43A4">
            <w:pPr>
              <w:pStyle w:val="AppendixTabelleninhalt"/>
            </w:pPr>
            <w:r w:rsidRPr="00EF62C1">
              <w:t>1</w:t>
            </w:r>
          </w:p>
        </w:tc>
        <w:tc>
          <w:tcPr>
            <w:tcW w:w="3398" w:type="dxa"/>
            <w:shd w:val="clear" w:color="auto" w:fill="D9D9D9" w:themeFill="background1" w:themeFillShade="D9"/>
            <w:noWrap/>
            <w:vAlign w:val="center"/>
            <w:hideMark/>
          </w:tcPr>
          <w:p w14:paraId="3CE739BA" w14:textId="77777777" w:rsidR="00734713" w:rsidRPr="00EF62C1" w:rsidRDefault="00734713" w:rsidP="006D43A4">
            <w:pPr>
              <w:pStyle w:val="AppendixTabelleninhalt"/>
            </w:pPr>
            <w:r w:rsidRPr="00EF62C1">
              <w:t>Sustainable Management Control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D9E75FB" w14:textId="72678FCB" w:rsidR="00734713" w:rsidRPr="0029566A" w:rsidRDefault="006B4BA0" w:rsidP="00734713">
            <w:pPr>
              <w:pStyle w:val="AppendixTabelleninhalt"/>
              <w:jc w:val="center"/>
            </w:pPr>
            <w:r>
              <w:t>R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320D6C2" w14:textId="0A04446D" w:rsidR="00734713" w:rsidRPr="0029566A" w:rsidRDefault="006B4BA0" w:rsidP="00734713">
            <w:pPr>
              <w:pStyle w:val="AppendixTabelleninhalt"/>
              <w:jc w:val="center"/>
            </w:pPr>
            <w:r>
              <w:t>R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DDB8945" w14:textId="60C1CFCE" w:rsidR="00734713" w:rsidRPr="0029566A" w:rsidRDefault="006B4BA0" w:rsidP="00734713">
            <w:pPr>
              <w:pStyle w:val="AppendixTabelleninhalt"/>
              <w:jc w:val="center"/>
            </w:pPr>
            <w:r>
              <w:t>R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A2E1022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42DA9C3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6D68DA3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00459FE" w14:textId="064DF33F" w:rsidR="00734713" w:rsidRPr="0029566A" w:rsidRDefault="006B4BA0" w:rsidP="00734713">
            <w:pPr>
              <w:pStyle w:val="AppendixTabelleninhalt"/>
              <w:jc w:val="center"/>
            </w:pPr>
            <w:r>
              <w:t>R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1FD2C76" w14:textId="77797074" w:rsidR="00734713" w:rsidRPr="0029566A" w:rsidRDefault="006B4BA0" w:rsidP="00734713">
            <w:pPr>
              <w:pStyle w:val="AppendixTabelleninhalt"/>
              <w:jc w:val="center"/>
            </w:pPr>
            <w:r>
              <w:t>R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C909EF5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437FB93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32F02D4" w14:textId="3FB3EA80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D8C7973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</w:tr>
      <w:tr w:rsidR="00734713" w:rsidRPr="00A65F46" w14:paraId="476E8CA1" w14:textId="77777777" w:rsidTr="00734713">
        <w:trPr>
          <w:trHeight w:val="312"/>
        </w:trPr>
        <w:tc>
          <w:tcPr>
            <w:tcW w:w="850" w:type="dxa"/>
            <w:shd w:val="clear" w:color="auto" w:fill="D9D9D9" w:themeFill="background1" w:themeFillShade="D9"/>
            <w:noWrap/>
            <w:vAlign w:val="center"/>
          </w:tcPr>
          <w:p w14:paraId="5F9A7DCA" w14:textId="77777777" w:rsidR="00734713" w:rsidRPr="00EF62C1" w:rsidRDefault="00734713" w:rsidP="006D43A4">
            <w:pPr>
              <w:pStyle w:val="AppendixTabelleninhalt"/>
            </w:pPr>
            <w:r w:rsidRPr="00EF62C1">
              <w:t>1</w:t>
            </w:r>
          </w:p>
        </w:tc>
        <w:tc>
          <w:tcPr>
            <w:tcW w:w="3398" w:type="dxa"/>
            <w:shd w:val="clear" w:color="auto" w:fill="D9D9D9" w:themeFill="background1" w:themeFillShade="D9"/>
            <w:noWrap/>
            <w:vAlign w:val="center"/>
          </w:tcPr>
          <w:p w14:paraId="44D89795" w14:textId="77777777" w:rsidR="00734713" w:rsidRPr="00EF62C1" w:rsidRDefault="00734713" w:rsidP="006D43A4">
            <w:pPr>
              <w:pStyle w:val="AppendixTabelleninhalt"/>
            </w:pPr>
            <w:r w:rsidRPr="00EF62C1">
              <w:t>Qualitative Research Methods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43C09DE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E536237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FEBA647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E56EAE1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77D8199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4E1857B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ACA6A52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25D8CD4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AAAEE44" w14:textId="77777777" w:rsidR="00734713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33069CD" w14:textId="77777777" w:rsidR="00734713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A835815" w14:textId="08DC17AB" w:rsidR="00734713" w:rsidRDefault="006B4BA0" w:rsidP="00734713">
            <w:pPr>
              <w:pStyle w:val="AppendixTabelleninhalt"/>
              <w:jc w:val="center"/>
            </w:pPr>
            <w:r>
              <w:t>R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BD6EC02" w14:textId="7E84A29B" w:rsidR="00734713" w:rsidRDefault="006B4BA0" w:rsidP="00734713">
            <w:pPr>
              <w:pStyle w:val="AppendixTabelleninhalt"/>
              <w:jc w:val="center"/>
            </w:pPr>
            <w:r>
              <w:t>R</w:t>
            </w:r>
          </w:p>
        </w:tc>
      </w:tr>
      <w:tr w:rsidR="00734713" w:rsidRPr="006B4BA0" w14:paraId="6E495DF5" w14:textId="77777777" w:rsidTr="00734713">
        <w:trPr>
          <w:trHeight w:val="312"/>
        </w:trPr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14:paraId="7715D700" w14:textId="77777777" w:rsidR="00734713" w:rsidRPr="00EF62C1" w:rsidRDefault="00734713" w:rsidP="006D43A4">
            <w:pPr>
              <w:pStyle w:val="AppendixTabelleninhalt"/>
            </w:pPr>
            <w:r w:rsidRPr="00EF62C1">
              <w:t>1</w:t>
            </w:r>
          </w:p>
        </w:tc>
        <w:tc>
          <w:tcPr>
            <w:tcW w:w="3398" w:type="dxa"/>
            <w:shd w:val="clear" w:color="auto" w:fill="D9D9D9" w:themeFill="background1" w:themeFillShade="D9"/>
            <w:noWrap/>
            <w:vAlign w:val="center"/>
            <w:hideMark/>
          </w:tcPr>
          <w:p w14:paraId="1BE60507" w14:textId="77777777" w:rsidR="00734713" w:rsidRPr="00DD5B9B" w:rsidRDefault="00734713" w:rsidP="006D43A4">
            <w:pPr>
              <w:pStyle w:val="AppendixTabelleninhalt"/>
              <w:rPr>
                <w:lang w:val="en-GB"/>
              </w:rPr>
            </w:pPr>
            <w:r w:rsidRPr="00DD5B9B">
              <w:rPr>
                <w:lang w:val="en-GB"/>
              </w:rPr>
              <w:t>(</w:t>
            </w:r>
            <w:proofErr w:type="spellStart"/>
            <w:r w:rsidRPr="00DD5B9B">
              <w:rPr>
                <w:lang w:val="en-GB"/>
              </w:rPr>
              <w:t>ms</w:t>
            </w:r>
            <w:proofErr w:type="spellEnd"/>
            <w:r w:rsidRPr="00DD5B9B">
              <w:rPr>
                <w:lang w:val="en-GB"/>
              </w:rPr>
              <w:t>) Organization, Strategy and Innovation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25B91EB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DF9BCEF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0D2117D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5F5BB35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F1BAF14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4186F67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87693CA" w14:textId="415F09F2" w:rsidR="00734713" w:rsidRPr="00EF62C1" w:rsidRDefault="006B4BA0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R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8109044" w14:textId="760D69A5" w:rsidR="00734713" w:rsidRPr="00EF62C1" w:rsidRDefault="006B4BA0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R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8C328D2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11E6EEE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201E1EC" w14:textId="73578F39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D44E836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</w:tr>
      <w:tr w:rsidR="00734713" w:rsidRPr="00C32E8A" w14:paraId="141AC159" w14:textId="77777777" w:rsidTr="00734713">
        <w:trPr>
          <w:trHeight w:val="312"/>
        </w:trPr>
        <w:tc>
          <w:tcPr>
            <w:tcW w:w="850" w:type="dxa"/>
            <w:noWrap/>
            <w:vAlign w:val="center"/>
            <w:hideMark/>
          </w:tcPr>
          <w:p w14:paraId="0FA66D8D" w14:textId="77777777" w:rsidR="00734713" w:rsidRPr="00EF62C1" w:rsidRDefault="00734713" w:rsidP="006D43A4">
            <w:pPr>
              <w:pStyle w:val="AppendixTabelleninhalt"/>
            </w:pPr>
            <w:r w:rsidRPr="00EF62C1">
              <w:t>2</w:t>
            </w:r>
          </w:p>
        </w:tc>
        <w:tc>
          <w:tcPr>
            <w:tcW w:w="3398" w:type="dxa"/>
            <w:noWrap/>
            <w:vAlign w:val="center"/>
            <w:hideMark/>
          </w:tcPr>
          <w:p w14:paraId="7EC58346" w14:textId="77777777" w:rsidR="00734713" w:rsidRPr="00EF62C1" w:rsidRDefault="00734713" w:rsidP="006D43A4">
            <w:pPr>
              <w:pStyle w:val="AppendixTabelleninhalt"/>
            </w:pPr>
            <w:r w:rsidRPr="00EF62C1">
              <w:t>Quantitative Research Methods</w:t>
            </w:r>
          </w:p>
        </w:tc>
        <w:tc>
          <w:tcPr>
            <w:tcW w:w="510" w:type="dxa"/>
            <w:vAlign w:val="center"/>
          </w:tcPr>
          <w:p w14:paraId="7A4A1873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0798F615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12253250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3807E0C2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21464713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20215A27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3A8C5120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341112FD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1ED3DB56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14012BFC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40922904" w14:textId="7C8CA17F" w:rsidR="00734713" w:rsidRPr="0029566A" w:rsidRDefault="006B4BA0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RA</w:t>
            </w:r>
          </w:p>
        </w:tc>
        <w:tc>
          <w:tcPr>
            <w:tcW w:w="510" w:type="dxa"/>
            <w:vAlign w:val="center"/>
          </w:tcPr>
          <w:p w14:paraId="423C4FD3" w14:textId="72FAAEF0" w:rsidR="00734713" w:rsidRPr="0029566A" w:rsidRDefault="006B4BA0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RA</w:t>
            </w:r>
          </w:p>
        </w:tc>
      </w:tr>
      <w:tr w:rsidR="00734713" w:rsidRPr="00A65F46" w14:paraId="097D9FAC" w14:textId="77777777" w:rsidTr="00734713">
        <w:trPr>
          <w:trHeight w:val="312"/>
        </w:trPr>
        <w:tc>
          <w:tcPr>
            <w:tcW w:w="850" w:type="dxa"/>
            <w:noWrap/>
            <w:vAlign w:val="center"/>
            <w:hideMark/>
          </w:tcPr>
          <w:p w14:paraId="61782682" w14:textId="77777777" w:rsidR="00734713" w:rsidRPr="00EF62C1" w:rsidRDefault="00734713" w:rsidP="006D43A4">
            <w:pPr>
              <w:pStyle w:val="AppendixTabelleninhalt"/>
            </w:pPr>
            <w:r w:rsidRPr="00EF62C1">
              <w:t>2</w:t>
            </w:r>
          </w:p>
        </w:tc>
        <w:tc>
          <w:tcPr>
            <w:tcW w:w="3398" w:type="dxa"/>
            <w:noWrap/>
            <w:vAlign w:val="center"/>
            <w:hideMark/>
          </w:tcPr>
          <w:p w14:paraId="596A2563" w14:textId="77777777" w:rsidR="00734713" w:rsidRPr="00EF62C1" w:rsidRDefault="00734713" w:rsidP="006D43A4">
            <w:pPr>
              <w:pStyle w:val="AppendixTabelleninhalt"/>
            </w:pPr>
            <w:r w:rsidRPr="00EF62C1">
              <w:t>Sustainable Corporate Governance &amp; Audit</w:t>
            </w:r>
          </w:p>
        </w:tc>
        <w:tc>
          <w:tcPr>
            <w:tcW w:w="510" w:type="dxa"/>
            <w:vAlign w:val="center"/>
          </w:tcPr>
          <w:p w14:paraId="582930D6" w14:textId="0864684B" w:rsidR="00734713" w:rsidRPr="0029566A" w:rsidRDefault="006B4BA0" w:rsidP="00734713">
            <w:pPr>
              <w:pStyle w:val="AppendixTabelleninhalt"/>
              <w:jc w:val="center"/>
            </w:pPr>
            <w:r>
              <w:t>R</w:t>
            </w:r>
          </w:p>
        </w:tc>
        <w:tc>
          <w:tcPr>
            <w:tcW w:w="510" w:type="dxa"/>
            <w:vAlign w:val="center"/>
          </w:tcPr>
          <w:p w14:paraId="3F4374D5" w14:textId="0F01BB93" w:rsidR="00734713" w:rsidRPr="0029566A" w:rsidRDefault="006B4BA0" w:rsidP="00734713">
            <w:pPr>
              <w:pStyle w:val="AppendixTabelleninhalt"/>
              <w:jc w:val="center"/>
            </w:pPr>
            <w:r>
              <w:t>R</w:t>
            </w:r>
          </w:p>
        </w:tc>
        <w:tc>
          <w:tcPr>
            <w:tcW w:w="510" w:type="dxa"/>
            <w:vAlign w:val="center"/>
          </w:tcPr>
          <w:p w14:paraId="19E5E938" w14:textId="50859DF7" w:rsidR="00734713" w:rsidRPr="0029566A" w:rsidRDefault="006B4BA0" w:rsidP="00734713">
            <w:pPr>
              <w:pStyle w:val="AppendixTabelleninhalt"/>
              <w:jc w:val="center"/>
            </w:pPr>
            <w:r>
              <w:t>R</w:t>
            </w:r>
          </w:p>
        </w:tc>
        <w:tc>
          <w:tcPr>
            <w:tcW w:w="510" w:type="dxa"/>
            <w:vAlign w:val="center"/>
          </w:tcPr>
          <w:p w14:paraId="2430DB05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014F01D9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4F0689B1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48DD3D6B" w14:textId="1616133E" w:rsidR="00734713" w:rsidRPr="0029566A" w:rsidRDefault="006B4BA0" w:rsidP="00734713">
            <w:pPr>
              <w:pStyle w:val="AppendixTabelleninhalt"/>
              <w:jc w:val="center"/>
            </w:pPr>
            <w:r>
              <w:t>R</w:t>
            </w:r>
          </w:p>
        </w:tc>
        <w:tc>
          <w:tcPr>
            <w:tcW w:w="510" w:type="dxa"/>
            <w:vAlign w:val="center"/>
          </w:tcPr>
          <w:p w14:paraId="6A8A094F" w14:textId="67ECF448" w:rsidR="00734713" w:rsidRPr="0029566A" w:rsidRDefault="006B4BA0" w:rsidP="00734713">
            <w:pPr>
              <w:pStyle w:val="AppendixTabelleninhalt"/>
              <w:jc w:val="center"/>
            </w:pPr>
            <w:r>
              <w:t>R</w:t>
            </w:r>
          </w:p>
        </w:tc>
        <w:tc>
          <w:tcPr>
            <w:tcW w:w="510" w:type="dxa"/>
            <w:vAlign w:val="center"/>
          </w:tcPr>
          <w:p w14:paraId="0E45811E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21170185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1B772628" w14:textId="0C011889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44FF803B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</w:tr>
      <w:tr w:rsidR="00734713" w:rsidRPr="00C32E8A" w14:paraId="63191A38" w14:textId="77777777" w:rsidTr="00734713">
        <w:trPr>
          <w:trHeight w:val="312"/>
        </w:trPr>
        <w:tc>
          <w:tcPr>
            <w:tcW w:w="850" w:type="dxa"/>
            <w:noWrap/>
            <w:vAlign w:val="center"/>
            <w:hideMark/>
          </w:tcPr>
          <w:p w14:paraId="33632C7A" w14:textId="77777777" w:rsidR="00734713" w:rsidRPr="00EF62C1" w:rsidRDefault="00734713" w:rsidP="006D43A4">
            <w:pPr>
              <w:pStyle w:val="AppendixTabelleninhalt"/>
            </w:pPr>
            <w:r w:rsidRPr="00EF62C1">
              <w:t>2</w:t>
            </w:r>
          </w:p>
        </w:tc>
        <w:tc>
          <w:tcPr>
            <w:tcW w:w="3398" w:type="dxa"/>
            <w:noWrap/>
            <w:vAlign w:val="center"/>
            <w:hideMark/>
          </w:tcPr>
          <w:p w14:paraId="7EAE177D" w14:textId="77777777" w:rsidR="00734713" w:rsidRPr="00EF62C1" w:rsidRDefault="00734713" w:rsidP="006D43A4">
            <w:pPr>
              <w:pStyle w:val="AppendixTabelleninhalt"/>
            </w:pPr>
            <w:proofErr w:type="spellStart"/>
            <w:r w:rsidRPr="00EF62C1">
              <w:t>Valuation</w:t>
            </w:r>
            <w:proofErr w:type="spellEnd"/>
            <w:r w:rsidRPr="00EF62C1">
              <w:t xml:space="preserve"> &amp; Value-</w:t>
            </w:r>
            <w:proofErr w:type="spellStart"/>
            <w:r w:rsidRPr="00EF62C1">
              <w:t>based</w:t>
            </w:r>
            <w:proofErr w:type="spellEnd"/>
            <w:r w:rsidRPr="00EF62C1">
              <w:t xml:space="preserve"> Management</w:t>
            </w:r>
          </w:p>
        </w:tc>
        <w:tc>
          <w:tcPr>
            <w:tcW w:w="510" w:type="dxa"/>
            <w:vAlign w:val="center"/>
          </w:tcPr>
          <w:p w14:paraId="77C80813" w14:textId="3109E2F9" w:rsidR="00734713" w:rsidRPr="0029566A" w:rsidRDefault="006B4BA0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R</w:t>
            </w:r>
          </w:p>
        </w:tc>
        <w:tc>
          <w:tcPr>
            <w:tcW w:w="510" w:type="dxa"/>
            <w:vAlign w:val="center"/>
          </w:tcPr>
          <w:p w14:paraId="4FEAAFDF" w14:textId="635546EB" w:rsidR="00734713" w:rsidRPr="0029566A" w:rsidRDefault="006B4BA0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R</w:t>
            </w:r>
          </w:p>
        </w:tc>
        <w:tc>
          <w:tcPr>
            <w:tcW w:w="510" w:type="dxa"/>
            <w:vAlign w:val="center"/>
          </w:tcPr>
          <w:p w14:paraId="7969D84C" w14:textId="598E84C1" w:rsidR="00734713" w:rsidRPr="0029566A" w:rsidRDefault="006B4BA0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R</w:t>
            </w:r>
          </w:p>
        </w:tc>
        <w:tc>
          <w:tcPr>
            <w:tcW w:w="510" w:type="dxa"/>
            <w:vAlign w:val="center"/>
          </w:tcPr>
          <w:p w14:paraId="6C9BD717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31977462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1A58A427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559E29C2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2FB4DD28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7A42C61D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08D5D884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6EB73C3F" w14:textId="0AA220ED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068F2484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</w:tr>
      <w:tr w:rsidR="00734713" w:rsidRPr="004002CD" w14:paraId="2024EF19" w14:textId="77777777" w:rsidTr="00734713">
        <w:trPr>
          <w:trHeight w:val="312"/>
        </w:trPr>
        <w:tc>
          <w:tcPr>
            <w:tcW w:w="850" w:type="dxa"/>
            <w:noWrap/>
            <w:vAlign w:val="center"/>
            <w:hideMark/>
          </w:tcPr>
          <w:p w14:paraId="550FB521" w14:textId="77777777" w:rsidR="00734713" w:rsidRPr="00EF62C1" w:rsidRDefault="00734713" w:rsidP="006D43A4">
            <w:pPr>
              <w:pStyle w:val="AppendixTabelleninhalt"/>
            </w:pPr>
            <w:r w:rsidRPr="00EF62C1">
              <w:t>2</w:t>
            </w:r>
          </w:p>
        </w:tc>
        <w:tc>
          <w:tcPr>
            <w:tcW w:w="3398" w:type="dxa"/>
            <w:noWrap/>
            <w:vAlign w:val="center"/>
            <w:hideMark/>
          </w:tcPr>
          <w:p w14:paraId="56A48436" w14:textId="77777777" w:rsidR="00734713" w:rsidRPr="00DD5B9B" w:rsidRDefault="00734713" w:rsidP="006D43A4">
            <w:pPr>
              <w:pStyle w:val="AppendixTabelleninhalt"/>
              <w:rPr>
                <w:lang w:val="en-GB"/>
              </w:rPr>
            </w:pPr>
            <w:r w:rsidRPr="00DD5B9B">
              <w:rPr>
                <w:lang w:val="en-GB"/>
              </w:rPr>
              <w:t>(e) Sustainability Performance Measurement and Management</w:t>
            </w:r>
          </w:p>
        </w:tc>
        <w:tc>
          <w:tcPr>
            <w:tcW w:w="510" w:type="dxa"/>
            <w:vAlign w:val="center"/>
          </w:tcPr>
          <w:p w14:paraId="0070E190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058A11E8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1CDD946D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7B93DFD6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72FF052B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3C7644EC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203EE6C8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2828405A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7959B2AA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3DFF81ED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01280C70" w14:textId="0EDFE276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7871CEB8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</w:tr>
      <w:tr w:rsidR="00734713" w:rsidRPr="00A65F46" w14:paraId="55241549" w14:textId="77777777" w:rsidTr="00734713">
        <w:trPr>
          <w:trHeight w:val="312"/>
        </w:trPr>
        <w:tc>
          <w:tcPr>
            <w:tcW w:w="850" w:type="dxa"/>
            <w:noWrap/>
            <w:vAlign w:val="center"/>
            <w:hideMark/>
          </w:tcPr>
          <w:p w14:paraId="43F54615" w14:textId="77777777" w:rsidR="00734713" w:rsidRPr="00EF62C1" w:rsidRDefault="00734713" w:rsidP="006D43A4">
            <w:pPr>
              <w:pStyle w:val="AppendixTabelleninhalt"/>
            </w:pPr>
            <w:r w:rsidRPr="00EF62C1">
              <w:t>2</w:t>
            </w:r>
          </w:p>
        </w:tc>
        <w:tc>
          <w:tcPr>
            <w:tcW w:w="3398" w:type="dxa"/>
            <w:noWrap/>
            <w:vAlign w:val="center"/>
            <w:hideMark/>
          </w:tcPr>
          <w:p w14:paraId="338E6FB8" w14:textId="77777777" w:rsidR="00734713" w:rsidRPr="00EF62C1" w:rsidRDefault="00734713" w:rsidP="006D43A4">
            <w:pPr>
              <w:pStyle w:val="AppendixTabelleninhalt"/>
            </w:pPr>
            <w:r w:rsidRPr="00EF62C1">
              <w:t xml:space="preserve">(e) International </w:t>
            </w:r>
            <w:proofErr w:type="spellStart"/>
            <w:r w:rsidRPr="00EF62C1">
              <w:t>Tax</w:t>
            </w:r>
            <w:proofErr w:type="spellEnd"/>
            <w:r w:rsidRPr="00EF62C1">
              <w:t xml:space="preserve"> Management</w:t>
            </w:r>
          </w:p>
        </w:tc>
        <w:tc>
          <w:tcPr>
            <w:tcW w:w="510" w:type="dxa"/>
            <w:vAlign w:val="center"/>
          </w:tcPr>
          <w:p w14:paraId="7A60A262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684280CF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5A54851A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7783129B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7A6DAE2E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5CC00DE0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4EE12B42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2F45577F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467C352A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375FF6DC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261076F5" w14:textId="0E283402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60B061A7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</w:tr>
      <w:tr w:rsidR="00734713" w:rsidRPr="00A65F46" w14:paraId="7B895702" w14:textId="77777777" w:rsidTr="00734713">
        <w:trPr>
          <w:trHeight w:val="312"/>
        </w:trPr>
        <w:tc>
          <w:tcPr>
            <w:tcW w:w="850" w:type="dxa"/>
            <w:noWrap/>
            <w:vAlign w:val="center"/>
            <w:hideMark/>
          </w:tcPr>
          <w:p w14:paraId="64517120" w14:textId="77777777" w:rsidR="00734713" w:rsidRPr="00EF62C1" w:rsidRDefault="00734713" w:rsidP="006D43A4">
            <w:pPr>
              <w:pStyle w:val="AppendixTabelleninhalt"/>
            </w:pPr>
            <w:r w:rsidRPr="00EF62C1">
              <w:t>2</w:t>
            </w:r>
          </w:p>
        </w:tc>
        <w:tc>
          <w:tcPr>
            <w:tcW w:w="3398" w:type="dxa"/>
            <w:noWrap/>
            <w:vAlign w:val="center"/>
            <w:hideMark/>
          </w:tcPr>
          <w:p w14:paraId="236DD023" w14:textId="77777777" w:rsidR="00734713" w:rsidRPr="00EF62C1" w:rsidRDefault="00734713" w:rsidP="006D43A4">
            <w:pPr>
              <w:pStyle w:val="AppendixTabelleninhalt"/>
            </w:pPr>
            <w:r w:rsidRPr="00EF62C1">
              <w:t>(</w:t>
            </w:r>
            <w:proofErr w:type="spellStart"/>
            <w:r w:rsidRPr="00EF62C1">
              <w:t>ms</w:t>
            </w:r>
            <w:proofErr w:type="spellEnd"/>
            <w:r w:rsidRPr="00EF62C1">
              <w:t xml:space="preserve">) </w:t>
            </w:r>
            <w:proofErr w:type="spellStart"/>
            <w:r w:rsidRPr="00EF62C1">
              <w:t>Digitalization</w:t>
            </w:r>
            <w:proofErr w:type="spellEnd"/>
          </w:p>
        </w:tc>
        <w:tc>
          <w:tcPr>
            <w:tcW w:w="510" w:type="dxa"/>
            <w:vAlign w:val="center"/>
          </w:tcPr>
          <w:p w14:paraId="46D69DB0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326C5403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00DFC039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22DE08F9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3B0B1020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32766E89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047B43E8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07E8CF5C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1CF03FB7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24E21C7B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47C90222" w14:textId="778E305B" w:rsidR="00734713" w:rsidRPr="0029566A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vAlign w:val="center"/>
          </w:tcPr>
          <w:p w14:paraId="0563A41A" w14:textId="77777777" w:rsidR="00734713" w:rsidRPr="0029566A" w:rsidRDefault="00734713" w:rsidP="00734713">
            <w:pPr>
              <w:pStyle w:val="AppendixTabelleninhalt"/>
              <w:jc w:val="center"/>
            </w:pPr>
          </w:p>
        </w:tc>
      </w:tr>
      <w:tr w:rsidR="00734713" w:rsidRPr="00C32E8A" w14:paraId="314DDC1D" w14:textId="77777777" w:rsidTr="00734713">
        <w:trPr>
          <w:trHeight w:val="312"/>
        </w:trPr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14:paraId="5EDBE408" w14:textId="77777777" w:rsidR="00734713" w:rsidRPr="00EF62C1" w:rsidRDefault="00734713" w:rsidP="006D43A4">
            <w:pPr>
              <w:pStyle w:val="AppendixTabelleninhalt"/>
            </w:pPr>
            <w:r w:rsidRPr="00EF62C1">
              <w:t>3</w:t>
            </w:r>
          </w:p>
        </w:tc>
        <w:tc>
          <w:tcPr>
            <w:tcW w:w="3398" w:type="dxa"/>
            <w:shd w:val="clear" w:color="auto" w:fill="D9D9D9" w:themeFill="background1" w:themeFillShade="D9"/>
            <w:noWrap/>
            <w:vAlign w:val="center"/>
            <w:hideMark/>
          </w:tcPr>
          <w:p w14:paraId="34C7EDEF" w14:textId="77777777" w:rsidR="00734713" w:rsidRPr="00EF62C1" w:rsidRDefault="00734713" w:rsidP="006D43A4">
            <w:pPr>
              <w:pStyle w:val="AppendixTabelleninhalt"/>
            </w:pPr>
            <w:r w:rsidRPr="00EF62C1">
              <w:t>Behavioral &amp; Sustainable Finance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4FFBA4B" w14:textId="4B87C2B8" w:rsidR="00734713" w:rsidRPr="0029566A" w:rsidRDefault="006B4BA0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R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19AD299" w14:textId="3245E82F" w:rsidR="00734713" w:rsidRPr="0029566A" w:rsidRDefault="006B4BA0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R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B8DFB17" w14:textId="3EE916A9" w:rsidR="00734713" w:rsidRPr="0029566A" w:rsidRDefault="006B4BA0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R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0E69473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8D9B340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2BE9649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498480E" w14:textId="0F172518" w:rsidR="00734713" w:rsidRPr="0029566A" w:rsidRDefault="006B4BA0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R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111439D" w14:textId="05F6B914" w:rsidR="00734713" w:rsidRPr="0029566A" w:rsidRDefault="006B4BA0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R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F114028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D65C3C5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3D70AA9" w14:textId="116B5342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BC0BDDB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</w:tr>
      <w:tr w:rsidR="00734713" w:rsidRPr="00A65F46" w14:paraId="43E4F59B" w14:textId="77777777" w:rsidTr="00734713">
        <w:trPr>
          <w:trHeight w:val="312"/>
        </w:trPr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14:paraId="13021709" w14:textId="77777777" w:rsidR="00734713" w:rsidRPr="00EF62C1" w:rsidRDefault="00734713" w:rsidP="006D43A4">
            <w:pPr>
              <w:pStyle w:val="AppendixTabelleninhalt"/>
            </w:pPr>
            <w:r w:rsidRPr="00EF62C1">
              <w:t>3</w:t>
            </w:r>
          </w:p>
        </w:tc>
        <w:tc>
          <w:tcPr>
            <w:tcW w:w="3398" w:type="dxa"/>
            <w:shd w:val="clear" w:color="auto" w:fill="D9D9D9" w:themeFill="background1" w:themeFillShade="D9"/>
            <w:noWrap/>
            <w:vAlign w:val="center"/>
            <w:hideMark/>
          </w:tcPr>
          <w:p w14:paraId="523A6738" w14:textId="77777777" w:rsidR="00734713" w:rsidRPr="00EF62C1" w:rsidRDefault="00734713" w:rsidP="006D43A4">
            <w:pPr>
              <w:pStyle w:val="AppendixTabelleninhalt"/>
            </w:pPr>
            <w:r w:rsidRPr="00EF62C1">
              <w:t>Research Project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596BCF7" w14:textId="75F04905" w:rsidR="00734713" w:rsidRPr="0029566A" w:rsidRDefault="00734713" w:rsidP="00734713">
            <w:pPr>
              <w:pStyle w:val="AppendixTabelleninhalt"/>
              <w:jc w:val="center"/>
            </w:pPr>
            <w: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2DC1F9B" w14:textId="1E2E4240" w:rsidR="00734713" w:rsidRPr="0029566A" w:rsidRDefault="00734713" w:rsidP="00734713">
            <w:pPr>
              <w:pStyle w:val="AppendixTabelleninhalt"/>
              <w:jc w:val="center"/>
            </w:pPr>
            <w: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1B548E9" w14:textId="6FB0476C" w:rsidR="00734713" w:rsidRPr="0029566A" w:rsidRDefault="00734713" w:rsidP="00734713">
            <w:pPr>
              <w:pStyle w:val="AppendixTabelleninhalt"/>
              <w:jc w:val="center"/>
            </w:pPr>
            <w: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2BAF70C" w14:textId="58B0E096" w:rsidR="00734713" w:rsidRPr="0029566A" w:rsidRDefault="00734713" w:rsidP="00734713">
            <w:pPr>
              <w:pStyle w:val="AppendixTabelleninhalt"/>
              <w:jc w:val="center"/>
            </w:pPr>
            <w: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9A4707B" w14:textId="14A4B921" w:rsidR="00734713" w:rsidRPr="0029566A" w:rsidRDefault="00734713" w:rsidP="00734713">
            <w:pPr>
              <w:pStyle w:val="AppendixTabelleninhalt"/>
              <w:jc w:val="center"/>
            </w:pPr>
            <w: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47C18D1" w14:textId="0E5EEA47" w:rsidR="00734713" w:rsidRPr="0029566A" w:rsidRDefault="00734713" w:rsidP="00734713">
            <w:pPr>
              <w:pStyle w:val="AppendixTabelleninhalt"/>
              <w:jc w:val="center"/>
            </w:pPr>
            <w: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7D0E69E" w14:textId="6A4E5D9D" w:rsidR="00734713" w:rsidRPr="0029566A" w:rsidRDefault="00734713" w:rsidP="00734713">
            <w:pPr>
              <w:pStyle w:val="AppendixTabelleninhalt"/>
              <w:jc w:val="center"/>
            </w:pPr>
            <w: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42BE2F5" w14:textId="5B6A363C" w:rsidR="00734713" w:rsidRPr="0029566A" w:rsidRDefault="00734713" w:rsidP="00734713">
            <w:pPr>
              <w:pStyle w:val="AppendixTabelleninhalt"/>
              <w:jc w:val="center"/>
            </w:pPr>
            <w: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32A9859" w14:textId="14AF92B6" w:rsidR="00734713" w:rsidRDefault="00734713" w:rsidP="00734713">
            <w:pPr>
              <w:pStyle w:val="AppendixTabelleninhalt"/>
              <w:jc w:val="center"/>
            </w:pPr>
            <w: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A661831" w14:textId="77777777" w:rsidR="00734713" w:rsidRDefault="00734713" w:rsidP="00734713">
            <w:pPr>
              <w:pStyle w:val="AppendixTabelleninhalt"/>
              <w:jc w:val="center"/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42378CE" w14:textId="241450A2" w:rsidR="00734713" w:rsidRDefault="00734713" w:rsidP="00734713">
            <w:pPr>
              <w:pStyle w:val="AppendixTabelleninhalt"/>
              <w:jc w:val="center"/>
            </w:pPr>
            <w: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FDE54F1" w14:textId="33C6BE6F" w:rsidR="00734713" w:rsidRDefault="00734713" w:rsidP="00734713">
            <w:pPr>
              <w:pStyle w:val="AppendixTabelleninhalt"/>
              <w:jc w:val="center"/>
            </w:pPr>
            <w:r>
              <w:t>A</w:t>
            </w:r>
          </w:p>
        </w:tc>
      </w:tr>
      <w:tr w:rsidR="00734713" w:rsidRPr="004002CD" w14:paraId="6F1481CE" w14:textId="77777777" w:rsidTr="00734713">
        <w:trPr>
          <w:trHeight w:val="312"/>
        </w:trPr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14:paraId="41AF19CB" w14:textId="77777777" w:rsidR="00734713" w:rsidRPr="00EF62C1" w:rsidRDefault="00734713" w:rsidP="006D43A4">
            <w:pPr>
              <w:pStyle w:val="AppendixTabelleninhalt"/>
            </w:pPr>
            <w:r w:rsidRPr="00EF62C1">
              <w:t>3</w:t>
            </w:r>
          </w:p>
        </w:tc>
        <w:tc>
          <w:tcPr>
            <w:tcW w:w="3398" w:type="dxa"/>
            <w:shd w:val="clear" w:color="auto" w:fill="D9D9D9" w:themeFill="background1" w:themeFillShade="D9"/>
            <w:noWrap/>
            <w:vAlign w:val="center"/>
            <w:hideMark/>
          </w:tcPr>
          <w:p w14:paraId="757D5C75" w14:textId="77777777" w:rsidR="00734713" w:rsidRPr="00DD5B9B" w:rsidRDefault="00734713" w:rsidP="006D43A4">
            <w:pPr>
              <w:pStyle w:val="AppendixTabelleninhalt"/>
              <w:rPr>
                <w:lang w:val="en-GB"/>
              </w:rPr>
            </w:pPr>
            <w:r w:rsidRPr="00DD5B9B">
              <w:rPr>
                <w:lang w:val="en-GB"/>
              </w:rPr>
              <w:t>(e) Contemporary Issues in Accounting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550DAEE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9EBC1FD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47DE579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CD90F46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E2BD2BC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2405C20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A1B0BC6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A9F5DBC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CB2318C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F21329A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B23B269" w14:textId="79BAD242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3802502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</w:tr>
      <w:tr w:rsidR="00734713" w:rsidRPr="004002CD" w14:paraId="5A8B61A4" w14:textId="77777777" w:rsidTr="00734713">
        <w:trPr>
          <w:trHeight w:val="312"/>
        </w:trPr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14:paraId="00C4A75D" w14:textId="77777777" w:rsidR="00734713" w:rsidRPr="00EF62C1" w:rsidRDefault="00734713" w:rsidP="006D43A4">
            <w:pPr>
              <w:pStyle w:val="AppendixTabelleninhalt"/>
            </w:pPr>
            <w:r w:rsidRPr="00EF62C1">
              <w:t>3</w:t>
            </w:r>
          </w:p>
        </w:tc>
        <w:tc>
          <w:tcPr>
            <w:tcW w:w="3398" w:type="dxa"/>
            <w:shd w:val="clear" w:color="auto" w:fill="D9D9D9" w:themeFill="background1" w:themeFillShade="D9"/>
            <w:noWrap/>
            <w:vAlign w:val="center"/>
            <w:hideMark/>
          </w:tcPr>
          <w:p w14:paraId="13554114" w14:textId="77777777" w:rsidR="00734713" w:rsidRPr="00DD5B9B" w:rsidRDefault="00734713" w:rsidP="006D43A4">
            <w:pPr>
              <w:pStyle w:val="AppendixTabelleninhalt"/>
              <w:rPr>
                <w:lang w:val="en-GB"/>
              </w:rPr>
            </w:pPr>
            <w:r w:rsidRPr="00DD5B9B">
              <w:rPr>
                <w:lang w:val="en-GB"/>
              </w:rPr>
              <w:t>(e) Contemporary Issues in Finance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8AE48C6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12AB539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E773369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DFC059A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86FE991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8604D00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176ACFF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0D7B516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AC2ED3E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A8BEC47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3145245" w14:textId="079F04E8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DA4E660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</w:tr>
      <w:tr w:rsidR="00734713" w:rsidRPr="004002CD" w14:paraId="3403C925" w14:textId="77777777" w:rsidTr="00734713">
        <w:trPr>
          <w:trHeight w:val="312"/>
        </w:trPr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14:paraId="302DC864" w14:textId="77777777" w:rsidR="00734713" w:rsidRPr="00EF62C1" w:rsidRDefault="00734713" w:rsidP="006D43A4">
            <w:pPr>
              <w:pStyle w:val="AppendixTabelleninhalt"/>
            </w:pPr>
            <w:r w:rsidRPr="00EF62C1">
              <w:t>3</w:t>
            </w:r>
          </w:p>
        </w:tc>
        <w:tc>
          <w:tcPr>
            <w:tcW w:w="3398" w:type="dxa"/>
            <w:shd w:val="clear" w:color="auto" w:fill="D9D9D9" w:themeFill="background1" w:themeFillShade="D9"/>
            <w:noWrap/>
            <w:vAlign w:val="center"/>
            <w:hideMark/>
          </w:tcPr>
          <w:p w14:paraId="676D68CF" w14:textId="77777777" w:rsidR="00734713" w:rsidRPr="00EF62C1" w:rsidRDefault="00734713" w:rsidP="006D43A4">
            <w:pPr>
              <w:pStyle w:val="AppendixTabelleninhalt"/>
              <w:rPr>
                <w:lang w:val="en-GB"/>
              </w:rPr>
            </w:pPr>
            <w:r w:rsidRPr="00EF62C1">
              <w:rPr>
                <w:lang w:val="en-GB"/>
              </w:rPr>
              <w:t>(e) Market-oriented Sustainability Management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B5ACE26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5A378CD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B5E00A7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04BD8A4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8C2DA7B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6445E6E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7E748DA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EE29116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D557EFD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E69C782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3F58A93" w14:textId="64F4623E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DD1FB00" w14:textId="77777777" w:rsidR="00734713" w:rsidRPr="00EF62C1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</w:tr>
      <w:tr w:rsidR="00734713" w:rsidRPr="00C32E8A" w14:paraId="416E33F8" w14:textId="77777777" w:rsidTr="00734713">
        <w:trPr>
          <w:trHeight w:val="312"/>
        </w:trPr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14:paraId="1048656A" w14:textId="77777777" w:rsidR="00734713" w:rsidRPr="00EF62C1" w:rsidRDefault="00734713" w:rsidP="006D43A4">
            <w:pPr>
              <w:pStyle w:val="AppendixTabelleninhalt"/>
            </w:pPr>
            <w:r w:rsidRPr="00EF62C1">
              <w:t>3</w:t>
            </w:r>
          </w:p>
        </w:tc>
        <w:tc>
          <w:tcPr>
            <w:tcW w:w="3398" w:type="dxa"/>
            <w:shd w:val="clear" w:color="auto" w:fill="D9D9D9" w:themeFill="background1" w:themeFillShade="D9"/>
            <w:noWrap/>
            <w:vAlign w:val="center"/>
            <w:hideMark/>
          </w:tcPr>
          <w:p w14:paraId="4467463C" w14:textId="77777777" w:rsidR="00734713" w:rsidRPr="00EF62C1" w:rsidRDefault="00734713" w:rsidP="006D43A4">
            <w:pPr>
              <w:pStyle w:val="AppendixTabelleninhalt"/>
            </w:pPr>
            <w:r w:rsidRPr="00EF62C1">
              <w:t>(</w:t>
            </w:r>
            <w:proofErr w:type="spellStart"/>
            <w:r w:rsidRPr="00EF62C1">
              <w:t>ms</w:t>
            </w:r>
            <w:proofErr w:type="spellEnd"/>
            <w:r w:rsidRPr="00EF62C1">
              <w:t xml:space="preserve">) </w:t>
            </w:r>
            <w:proofErr w:type="spellStart"/>
            <w:r w:rsidRPr="00EF62C1">
              <w:t>Entrepreneurial</w:t>
            </w:r>
            <w:proofErr w:type="spellEnd"/>
            <w:r w:rsidRPr="00EF62C1">
              <w:t xml:space="preserve"> Project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8FE4483" w14:textId="3B186E5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D9731D3" w14:textId="141D176D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C5F5C7F" w14:textId="1AF7163E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16C3CBE" w14:textId="07C7E70A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0631F3C" w14:textId="65018E95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5B23550" w14:textId="3DBF0A79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0B402EC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4E0EECD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B1E5E95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E57238F" w14:textId="2331E0A6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71F4582" w14:textId="0B1777AF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5BA5BBA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</w:tr>
      <w:tr w:rsidR="00734713" w:rsidRPr="00C32E8A" w14:paraId="64EB3BBA" w14:textId="77777777" w:rsidTr="00734713">
        <w:trPr>
          <w:trHeight w:val="312"/>
        </w:trPr>
        <w:tc>
          <w:tcPr>
            <w:tcW w:w="850" w:type="dxa"/>
            <w:noWrap/>
            <w:vAlign w:val="center"/>
          </w:tcPr>
          <w:p w14:paraId="3BCC8C0F" w14:textId="77777777" w:rsidR="00734713" w:rsidRPr="00EF62C1" w:rsidRDefault="00734713" w:rsidP="006D43A4">
            <w:pPr>
              <w:pStyle w:val="AppendixTabelleninhalt"/>
            </w:pPr>
            <w:r w:rsidRPr="00EF62C1">
              <w:t>4</w:t>
            </w:r>
          </w:p>
        </w:tc>
        <w:tc>
          <w:tcPr>
            <w:tcW w:w="3398" w:type="dxa"/>
            <w:noWrap/>
            <w:vAlign w:val="center"/>
          </w:tcPr>
          <w:p w14:paraId="3125E28F" w14:textId="77777777" w:rsidR="00734713" w:rsidRPr="00EF62C1" w:rsidRDefault="00734713" w:rsidP="006D43A4">
            <w:pPr>
              <w:pStyle w:val="AppendixTabelleninhalt"/>
            </w:pPr>
            <w:r w:rsidRPr="00EF62C1">
              <w:t>Masters Forum</w:t>
            </w:r>
          </w:p>
        </w:tc>
        <w:tc>
          <w:tcPr>
            <w:tcW w:w="510" w:type="dxa"/>
            <w:vAlign w:val="center"/>
          </w:tcPr>
          <w:p w14:paraId="157149E4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362C5D4F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5F04835A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4B3003DD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0C110BE8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050275DD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4A7043B3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4FE20E81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0C432850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4B06C6A4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076E45F4" w14:textId="0FFBD428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2C7E60A8" w14:textId="77777777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</w:tr>
      <w:tr w:rsidR="00734713" w:rsidRPr="00C32E8A" w14:paraId="4E5D4AD3" w14:textId="77777777" w:rsidTr="00734713">
        <w:trPr>
          <w:trHeight w:val="312"/>
        </w:trPr>
        <w:tc>
          <w:tcPr>
            <w:tcW w:w="850" w:type="dxa"/>
            <w:noWrap/>
            <w:vAlign w:val="center"/>
          </w:tcPr>
          <w:p w14:paraId="2F5F3F57" w14:textId="77777777" w:rsidR="00734713" w:rsidRPr="00EF62C1" w:rsidRDefault="00734713" w:rsidP="006D43A4">
            <w:pPr>
              <w:pStyle w:val="AppendixTabelleninhalt"/>
            </w:pPr>
            <w:r w:rsidRPr="00EF62C1">
              <w:t>4</w:t>
            </w:r>
          </w:p>
        </w:tc>
        <w:tc>
          <w:tcPr>
            <w:tcW w:w="3398" w:type="dxa"/>
            <w:noWrap/>
            <w:vAlign w:val="center"/>
          </w:tcPr>
          <w:p w14:paraId="740DAE3D" w14:textId="77777777" w:rsidR="00734713" w:rsidRPr="00EF62C1" w:rsidRDefault="00734713" w:rsidP="006D43A4">
            <w:pPr>
              <w:pStyle w:val="AppendixTabelleninhalt"/>
            </w:pPr>
            <w:r w:rsidRPr="00EF62C1">
              <w:t>Masters Dissertation</w:t>
            </w:r>
          </w:p>
        </w:tc>
        <w:tc>
          <w:tcPr>
            <w:tcW w:w="510" w:type="dxa"/>
            <w:vAlign w:val="center"/>
          </w:tcPr>
          <w:p w14:paraId="4BE25EDC" w14:textId="28F5D82C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510" w:type="dxa"/>
            <w:vAlign w:val="center"/>
          </w:tcPr>
          <w:p w14:paraId="465DEBC6" w14:textId="7A72E09B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510" w:type="dxa"/>
            <w:vAlign w:val="center"/>
          </w:tcPr>
          <w:p w14:paraId="1C2ADA35" w14:textId="241F853C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510" w:type="dxa"/>
            <w:vAlign w:val="center"/>
          </w:tcPr>
          <w:p w14:paraId="3301DD79" w14:textId="68470A10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510" w:type="dxa"/>
            <w:vAlign w:val="center"/>
          </w:tcPr>
          <w:p w14:paraId="699A49F7" w14:textId="0859FBA8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510" w:type="dxa"/>
            <w:vAlign w:val="center"/>
          </w:tcPr>
          <w:p w14:paraId="5F146EDB" w14:textId="7F180876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510" w:type="dxa"/>
            <w:vAlign w:val="center"/>
          </w:tcPr>
          <w:p w14:paraId="2DEDB781" w14:textId="58098C0E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510" w:type="dxa"/>
            <w:vAlign w:val="center"/>
          </w:tcPr>
          <w:p w14:paraId="13A59194" w14:textId="014ED23A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510" w:type="dxa"/>
            <w:vAlign w:val="center"/>
          </w:tcPr>
          <w:p w14:paraId="779A3A96" w14:textId="47E3A614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510" w:type="dxa"/>
            <w:vAlign w:val="center"/>
          </w:tcPr>
          <w:p w14:paraId="2906C22C" w14:textId="77777777" w:rsidR="00734713" w:rsidRDefault="00734713" w:rsidP="00734713">
            <w:pPr>
              <w:pStyle w:val="AppendixTabelleninhalt"/>
              <w:jc w:val="center"/>
              <w:rPr>
                <w:lang w:val="en-GB"/>
              </w:rPr>
            </w:pPr>
          </w:p>
        </w:tc>
        <w:tc>
          <w:tcPr>
            <w:tcW w:w="510" w:type="dxa"/>
            <w:vAlign w:val="center"/>
          </w:tcPr>
          <w:p w14:paraId="72C69469" w14:textId="5DFF5FB0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510" w:type="dxa"/>
            <w:vAlign w:val="center"/>
          </w:tcPr>
          <w:p w14:paraId="47386D2A" w14:textId="28D5429E" w:rsidR="00734713" w:rsidRPr="0029566A" w:rsidRDefault="00734713" w:rsidP="00734713">
            <w:pPr>
              <w:pStyle w:val="AppendixTabelleninhalt"/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</w:tr>
    </w:tbl>
    <w:p w14:paraId="36FEDD54" w14:textId="74BFFA1D" w:rsidR="00FD00C0" w:rsidRDefault="00FD00C0" w:rsidP="009C7E8B"/>
    <w:sectPr w:rsidR="00FD00C0" w:rsidSect="00FD00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FC9CE" w14:textId="77777777" w:rsidR="005E1A5E" w:rsidRDefault="005E1A5E" w:rsidP="00FD00C0">
      <w:pPr>
        <w:spacing w:after="0" w:line="240" w:lineRule="auto"/>
      </w:pPr>
      <w:r>
        <w:separator/>
      </w:r>
    </w:p>
  </w:endnote>
  <w:endnote w:type="continuationSeparator" w:id="0">
    <w:p w14:paraId="778D3909" w14:textId="77777777" w:rsidR="005E1A5E" w:rsidRDefault="005E1A5E" w:rsidP="00FD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2318" w14:textId="77777777" w:rsidR="005E1A5E" w:rsidRDefault="005E1A5E" w:rsidP="00FD00C0">
      <w:pPr>
        <w:spacing w:after="0" w:line="240" w:lineRule="auto"/>
      </w:pPr>
      <w:r>
        <w:separator/>
      </w:r>
    </w:p>
  </w:footnote>
  <w:footnote w:type="continuationSeparator" w:id="0">
    <w:p w14:paraId="47FCC959" w14:textId="77777777" w:rsidR="005E1A5E" w:rsidRDefault="005E1A5E" w:rsidP="00FD00C0">
      <w:pPr>
        <w:spacing w:after="0" w:line="240" w:lineRule="auto"/>
      </w:pPr>
      <w:r>
        <w:continuationSeparator/>
      </w:r>
    </w:p>
  </w:footnote>
  <w:footnote w:id="1">
    <w:p w14:paraId="3217D884" w14:textId="77777777" w:rsidR="00BD2C5C" w:rsidRPr="00BF5654" w:rsidRDefault="00BD2C5C" w:rsidP="00BD2C5C">
      <w:pPr>
        <w:pStyle w:val="AppendixTabelleninhalt"/>
        <w:rPr>
          <w:lang w:val="en-GB"/>
        </w:rPr>
      </w:pPr>
      <w:r w:rsidRPr="00BF5654">
        <w:rPr>
          <w:rStyle w:val="Funotenzeichen"/>
          <w:rFonts w:eastAsiaTheme="majorEastAsia"/>
        </w:rPr>
        <w:footnoteRef/>
      </w:r>
      <w:r w:rsidRPr="00BF5654">
        <w:rPr>
          <w:lang w:val="en-GB"/>
        </w:rPr>
        <w:t>(e) = elective module,</w:t>
      </w:r>
      <w:r>
        <w:rPr>
          <w:lang w:val="en-GB"/>
        </w:rPr>
        <w:t xml:space="preserve"> (</w:t>
      </w:r>
      <w:proofErr w:type="spellStart"/>
      <w:r>
        <w:rPr>
          <w:lang w:val="en-GB"/>
        </w:rPr>
        <w:t>ms</w:t>
      </w:r>
      <w:proofErr w:type="spellEnd"/>
      <w:r>
        <w:rPr>
          <w:lang w:val="en-GB"/>
        </w:rPr>
        <w:t>)= management studies module,</w:t>
      </w:r>
      <w:r w:rsidRPr="00BF5654">
        <w:rPr>
          <w:lang w:val="en-GB"/>
        </w:rPr>
        <w:t xml:space="preserve"> I= introduced, R= reinforced, A= assessed</w:t>
      </w:r>
    </w:p>
  </w:footnote>
  <w:footnote w:id="2">
    <w:p w14:paraId="57D9FD05" w14:textId="2ABF0586" w:rsidR="00BD2C5C" w:rsidRPr="00BB7560" w:rsidRDefault="00BD2C5C" w:rsidP="00BD2C5C">
      <w:pPr>
        <w:pStyle w:val="AppendixTabelleninhalt"/>
        <w:rPr>
          <w:lang w:val="en-GB"/>
        </w:rPr>
      </w:pPr>
      <w:r>
        <w:rPr>
          <w:rStyle w:val="Funotenzeichen"/>
          <w:rFonts w:eastAsiaTheme="majorEastAsia"/>
        </w:rPr>
        <w:footnoteRef/>
      </w:r>
      <w:r w:rsidRPr="00BB7560">
        <w:rPr>
          <w:lang w:val="en-GB"/>
        </w:rPr>
        <w:t xml:space="preserve"> based on </w:t>
      </w:r>
      <w:r w:rsidR="00186A08">
        <w:rPr>
          <w:lang w:val="en-GB"/>
        </w:rPr>
        <w:t>program FSA valid from AY 2024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7E1A"/>
    <w:multiLevelType w:val="hybridMultilevel"/>
    <w:tmpl w:val="FB86065C"/>
    <w:lvl w:ilvl="0" w:tplc="3C6EB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68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C22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E64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B80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E5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BC9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A49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4C1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A510329"/>
    <w:multiLevelType w:val="hybridMultilevel"/>
    <w:tmpl w:val="E50A3F6E"/>
    <w:lvl w:ilvl="0" w:tplc="CA1E79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C1EA5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D26B7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8165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4D254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CBCF4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CE4A3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7766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272B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89100503">
    <w:abstractNumId w:val="0"/>
  </w:num>
  <w:num w:numId="2" w16cid:durableId="146311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C0"/>
    <w:rsid w:val="000539DB"/>
    <w:rsid w:val="00107661"/>
    <w:rsid w:val="00111ADB"/>
    <w:rsid w:val="00115693"/>
    <w:rsid w:val="00131B85"/>
    <w:rsid w:val="00133885"/>
    <w:rsid w:val="00186A08"/>
    <w:rsid w:val="00295F1B"/>
    <w:rsid w:val="002C6563"/>
    <w:rsid w:val="0030359F"/>
    <w:rsid w:val="00306A2D"/>
    <w:rsid w:val="00312497"/>
    <w:rsid w:val="00367D99"/>
    <w:rsid w:val="003B072E"/>
    <w:rsid w:val="004002CD"/>
    <w:rsid w:val="00513A20"/>
    <w:rsid w:val="005223D3"/>
    <w:rsid w:val="005460D6"/>
    <w:rsid w:val="00552552"/>
    <w:rsid w:val="00556C6B"/>
    <w:rsid w:val="005E1A5E"/>
    <w:rsid w:val="005F3D65"/>
    <w:rsid w:val="00624826"/>
    <w:rsid w:val="00627B25"/>
    <w:rsid w:val="006538C3"/>
    <w:rsid w:val="006B4BA0"/>
    <w:rsid w:val="006D18D5"/>
    <w:rsid w:val="006E2078"/>
    <w:rsid w:val="00734713"/>
    <w:rsid w:val="0077351F"/>
    <w:rsid w:val="00792A42"/>
    <w:rsid w:val="007C302D"/>
    <w:rsid w:val="007E5137"/>
    <w:rsid w:val="00865C2C"/>
    <w:rsid w:val="008E0FA3"/>
    <w:rsid w:val="009076C2"/>
    <w:rsid w:val="00965F40"/>
    <w:rsid w:val="00980036"/>
    <w:rsid w:val="009C4BFA"/>
    <w:rsid w:val="009C7E8B"/>
    <w:rsid w:val="00AA1A5F"/>
    <w:rsid w:val="00AB363D"/>
    <w:rsid w:val="00B34575"/>
    <w:rsid w:val="00B72ED0"/>
    <w:rsid w:val="00BD2C5C"/>
    <w:rsid w:val="00BE46A3"/>
    <w:rsid w:val="00BE4790"/>
    <w:rsid w:val="00C23945"/>
    <w:rsid w:val="00C31EF7"/>
    <w:rsid w:val="00C462D5"/>
    <w:rsid w:val="00C536DB"/>
    <w:rsid w:val="00C97807"/>
    <w:rsid w:val="00CE4723"/>
    <w:rsid w:val="00D137D5"/>
    <w:rsid w:val="00D60B31"/>
    <w:rsid w:val="00E31080"/>
    <w:rsid w:val="00E561C6"/>
    <w:rsid w:val="00E7139A"/>
    <w:rsid w:val="00E9397B"/>
    <w:rsid w:val="00FB5095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EB28"/>
  <w15:chartTrackingRefBased/>
  <w15:docId w15:val="{E0DA48DF-905E-4D58-8365-65025B86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0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0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0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0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0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0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0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0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0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0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0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0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00C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00C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00C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00C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00C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00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0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0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0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0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0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00C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00C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00C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0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00C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00C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FD00C0"/>
    <w:pPr>
      <w:spacing w:after="0" w:line="240" w:lineRule="auto"/>
    </w:pPr>
    <w:rPr>
      <w:rFonts w:eastAsiaTheme="minorEastAsia"/>
      <w:kern w:val="0"/>
      <w:sz w:val="24"/>
      <w:szCs w:val="24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D00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de-DE"/>
      <w14:ligatures w14:val="none"/>
    </w:rPr>
  </w:style>
  <w:style w:type="table" w:customStyle="1" w:styleId="Tabellenraster1">
    <w:name w:val="Tabellenraster1"/>
    <w:basedOn w:val="NormaleTabelle"/>
    <w:next w:val="Tabellenraster"/>
    <w:uiPriority w:val="59"/>
    <w:rsid w:val="00FD00C0"/>
    <w:pPr>
      <w:spacing w:after="0" w:line="240" w:lineRule="auto"/>
    </w:pPr>
    <w:rPr>
      <w:rFonts w:eastAsiaTheme="minorEastAsia"/>
      <w:kern w:val="0"/>
      <w:sz w:val="24"/>
      <w:szCs w:val="24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FD00C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00C0"/>
    <w:rPr>
      <w:kern w:val="0"/>
      <w:sz w:val="20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FD00C0"/>
    <w:rPr>
      <w:vertAlign w:val="superscript"/>
    </w:rPr>
  </w:style>
  <w:style w:type="paragraph" w:customStyle="1" w:styleId="AppendixTabellenberschrift">
    <w:name w:val="Appendix Tabellenüberschrift"/>
    <w:basedOn w:val="Standard"/>
    <w:qFormat/>
    <w:rsid w:val="00FD00C0"/>
    <w:pPr>
      <w:spacing w:before="160" w:after="40"/>
    </w:pPr>
    <w:rPr>
      <w:rFonts w:ascii="Arial Narrow" w:eastAsia="Times New Roman" w:hAnsi="Arial Narrow" w:cs="Arial"/>
      <w:color w:val="000000"/>
      <w:kern w:val="0"/>
      <w:lang w:val="en-GB" w:eastAsia="de-DE"/>
      <w14:ligatures w14:val="none"/>
    </w:rPr>
  </w:style>
  <w:style w:type="paragraph" w:customStyle="1" w:styleId="AppendixTabelleninhalt">
    <w:name w:val="Appendix Tabelleninhalt"/>
    <w:basedOn w:val="Standard"/>
    <w:qFormat/>
    <w:rsid w:val="00FD00C0"/>
    <w:pPr>
      <w:spacing w:after="0" w:line="240" w:lineRule="auto"/>
    </w:pPr>
    <w:rPr>
      <w:rFonts w:ascii="Arial Narrow" w:eastAsia="Times New Roman" w:hAnsi="Arial Narrow" w:cs="Arial"/>
      <w:color w:val="000000"/>
      <w:kern w:val="0"/>
      <w:sz w:val="18"/>
      <w:szCs w:val="18"/>
      <w:lang w:eastAsia="de-DE"/>
      <w14:ligatures w14:val="none"/>
    </w:rPr>
  </w:style>
  <w:style w:type="paragraph" w:customStyle="1" w:styleId="Appendixberschrift1">
    <w:name w:val="Appendix Überschrift 1"/>
    <w:basedOn w:val="Standard"/>
    <w:qFormat/>
    <w:rsid w:val="00FD00C0"/>
    <w:pPr>
      <w:spacing w:after="240"/>
    </w:pPr>
    <w:rPr>
      <w:rFonts w:ascii="Arial Narrow" w:eastAsia="Times New Roman" w:hAnsi="Arial Narrow" w:cs="Arial"/>
      <w:b/>
      <w:bCs/>
      <w:color w:val="000000"/>
      <w:kern w:val="0"/>
      <w:lang w:val="en-GB" w:eastAsia="de-DE"/>
      <w14:ligatures w14:val="none"/>
    </w:rPr>
  </w:style>
  <w:style w:type="paragraph" w:styleId="berarbeitung">
    <w:name w:val="Revision"/>
    <w:hidden/>
    <w:uiPriority w:val="99"/>
    <w:semiHidden/>
    <w:rsid w:val="00980036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B36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B363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B363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36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36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Lotte Lutz</dc:creator>
  <cp:keywords/>
  <dc:description/>
  <cp:lastModifiedBy>Lotte Lutz</cp:lastModifiedBy>
  <cp:revision>4</cp:revision>
  <dcterms:created xsi:type="dcterms:W3CDTF">2025-05-26T07:18:00Z</dcterms:created>
  <dcterms:modified xsi:type="dcterms:W3CDTF">2025-05-26T08:21:00Z</dcterms:modified>
</cp:coreProperties>
</file>